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0C" w:rsidRPr="00862485" w:rsidRDefault="00441D0C" w:rsidP="00441D0C">
      <w:pPr>
        <w:pStyle w:val="Titel"/>
      </w:pPr>
      <w:r w:rsidRPr="00862485">
        <w:t>Prüfung</w:t>
      </w:r>
    </w:p>
    <w:p w:rsidR="00441D0C" w:rsidRPr="00862485" w:rsidRDefault="00441D0C" w:rsidP="00441D0C">
      <w:pPr>
        <w:jc w:val="center"/>
        <w:rPr>
          <w:sz w:val="12"/>
        </w:rPr>
      </w:pPr>
    </w:p>
    <w:p w:rsidR="00441D0C" w:rsidRPr="00862485" w:rsidRDefault="00441D0C" w:rsidP="00441D0C">
      <w:pPr>
        <w:pStyle w:val="Untertitel"/>
      </w:pPr>
      <w:r w:rsidRPr="00862485">
        <w:t>„Wasserwirtschaftliche Systemanalyse“</w:t>
      </w:r>
    </w:p>
    <w:p w:rsidR="00441D0C" w:rsidRPr="00862485" w:rsidRDefault="00441D0C" w:rsidP="00441D0C">
      <w:pPr>
        <w:rPr>
          <w:sz w:val="12"/>
        </w:rPr>
      </w:pPr>
    </w:p>
    <w:p w:rsidR="00441D0C" w:rsidRPr="00862485" w:rsidRDefault="00441D0C" w:rsidP="00441D0C">
      <w:pPr>
        <w:rPr>
          <w:sz w:val="20"/>
        </w:rPr>
      </w:pPr>
      <w:r w:rsidRPr="00862485">
        <w:rPr>
          <w:sz w:val="20"/>
        </w:rPr>
        <w:t>Datum:</w:t>
      </w:r>
      <w:r w:rsidRPr="00862485">
        <w:rPr>
          <w:sz w:val="20"/>
        </w:rPr>
        <w:tab/>
      </w:r>
      <w:r w:rsidRPr="00862485">
        <w:rPr>
          <w:sz w:val="20"/>
        </w:rPr>
        <w:tab/>
      </w:r>
      <w:r w:rsidR="00EF1F7E" w:rsidRPr="00862485">
        <w:rPr>
          <w:sz w:val="20"/>
        </w:rPr>
        <w:t>11.02.08</w:t>
      </w:r>
    </w:p>
    <w:p w:rsidR="00441D0C" w:rsidRPr="00862485" w:rsidRDefault="00441D0C" w:rsidP="00441D0C">
      <w:pPr>
        <w:rPr>
          <w:sz w:val="20"/>
        </w:rPr>
      </w:pPr>
      <w:r w:rsidRPr="00862485">
        <w:rPr>
          <w:sz w:val="20"/>
        </w:rPr>
        <w:t>Zeit:</w:t>
      </w:r>
      <w:r w:rsidRPr="00862485">
        <w:rPr>
          <w:sz w:val="20"/>
        </w:rPr>
        <w:tab/>
      </w:r>
      <w:r w:rsidRPr="00862485">
        <w:rPr>
          <w:sz w:val="20"/>
        </w:rPr>
        <w:tab/>
      </w:r>
      <w:r w:rsidR="001D3186" w:rsidRPr="00862485">
        <w:rPr>
          <w:sz w:val="20"/>
        </w:rPr>
        <w:t>1. + 2.</w:t>
      </w:r>
      <w:r w:rsidRPr="00862485">
        <w:rPr>
          <w:sz w:val="20"/>
        </w:rPr>
        <w:t xml:space="preserve"> DS (</w:t>
      </w:r>
      <w:r w:rsidR="001D3186" w:rsidRPr="00862485">
        <w:rPr>
          <w:sz w:val="20"/>
        </w:rPr>
        <w:t>07:30</w:t>
      </w:r>
      <w:r w:rsidRPr="00862485">
        <w:rPr>
          <w:sz w:val="20"/>
        </w:rPr>
        <w:t xml:space="preserve"> Uhr bis </w:t>
      </w:r>
      <w:r w:rsidR="001D3186" w:rsidRPr="00862485">
        <w:rPr>
          <w:sz w:val="20"/>
        </w:rPr>
        <w:t>10:50</w:t>
      </w:r>
      <w:r w:rsidRPr="00862485">
        <w:rPr>
          <w:sz w:val="20"/>
        </w:rPr>
        <w:t xml:space="preserve"> Uhr)</w:t>
      </w:r>
    </w:p>
    <w:p w:rsidR="00441D0C" w:rsidRPr="00862485" w:rsidRDefault="00441D0C" w:rsidP="00441D0C">
      <w:pPr>
        <w:rPr>
          <w:sz w:val="20"/>
        </w:rPr>
      </w:pPr>
      <w:r w:rsidRPr="00862485">
        <w:rPr>
          <w:sz w:val="20"/>
        </w:rPr>
        <w:t>Ort:</w:t>
      </w:r>
      <w:r w:rsidRPr="00862485">
        <w:rPr>
          <w:sz w:val="20"/>
        </w:rPr>
        <w:tab/>
      </w:r>
      <w:r w:rsidRPr="00862485">
        <w:rPr>
          <w:sz w:val="20"/>
        </w:rPr>
        <w:tab/>
      </w:r>
      <w:r w:rsidR="001D3186" w:rsidRPr="00862485">
        <w:rPr>
          <w:sz w:val="20"/>
        </w:rPr>
        <w:t>BEY 118</w:t>
      </w:r>
    </w:p>
    <w:p w:rsidR="00441D0C" w:rsidRPr="00862485" w:rsidRDefault="00441D0C" w:rsidP="00441D0C">
      <w:pPr>
        <w:rPr>
          <w:sz w:val="20"/>
        </w:rPr>
      </w:pPr>
      <w:r w:rsidRPr="00862485">
        <w:rPr>
          <w:sz w:val="20"/>
        </w:rPr>
        <w:t>Prüfer:</w:t>
      </w:r>
      <w:r w:rsidRPr="00862485">
        <w:rPr>
          <w:sz w:val="20"/>
        </w:rPr>
        <w:tab/>
      </w:r>
      <w:r w:rsidRPr="00862485">
        <w:rPr>
          <w:sz w:val="20"/>
        </w:rPr>
        <w:tab/>
        <w:t>Prof. Dr. Gräber</w:t>
      </w:r>
    </w:p>
    <w:p w:rsidR="00441D0C" w:rsidRPr="00862485" w:rsidRDefault="00441D0C" w:rsidP="00441D0C">
      <w:pPr>
        <w:rPr>
          <w:sz w:val="22"/>
        </w:rPr>
      </w:pPr>
    </w:p>
    <w:p w:rsidR="00441D0C" w:rsidRPr="00862485" w:rsidRDefault="00441D0C" w:rsidP="00441D0C">
      <w:pPr>
        <w:rPr>
          <w:sz w:val="22"/>
        </w:rPr>
      </w:pPr>
      <w:r w:rsidRPr="00862485">
        <w:rPr>
          <w:b/>
          <w:bCs/>
          <w:sz w:val="22"/>
        </w:rPr>
        <w:t>Name:</w:t>
      </w:r>
      <w:r w:rsidRPr="00862485">
        <w:rPr>
          <w:sz w:val="22"/>
        </w:rPr>
        <w:tab/>
      </w:r>
      <w:r w:rsidRPr="00862485">
        <w:rPr>
          <w:sz w:val="22"/>
        </w:rPr>
        <w:tab/>
      </w:r>
      <w:r w:rsidRPr="00862485">
        <w:rPr>
          <w:sz w:val="22"/>
        </w:rPr>
        <w:tab/>
      </w:r>
      <w:r w:rsidRPr="00862485">
        <w:rPr>
          <w:sz w:val="22"/>
        </w:rPr>
        <w:tab/>
      </w:r>
      <w:r w:rsidRPr="00862485">
        <w:rPr>
          <w:sz w:val="22"/>
        </w:rPr>
        <w:tab/>
      </w:r>
      <w:r w:rsidRPr="00862485">
        <w:rPr>
          <w:sz w:val="22"/>
        </w:rPr>
        <w:tab/>
      </w:r>
      <w:r w:rsidRPr="00862485">
        <w:rPr>
          <w:sz w:val="22"/>
        </w:rPr>
        <w:tab/>
      </w:r>
      <w:r w:rsidRPr="00862485">
        <w:rPr>
          <w:b/>
          <w:bCs/>
          <w:sz w:val="22"/>
        </w:rPr>
        <w:t>Vorname:</w:t>
      </w:r>
    </w:p>
    <w:p w:rsidR="00441D0C" w:rsidRPr="00862485" w:rsidRDefault="00441D0C" w:rsidP="00441D0C">
      <w:pPr>
        <w:jc w:val="both"/>
        <w:rPr>
          <w:sz w:val="22"/>
        </w:rPr>
      </w:pPr>
    </w:p>
    <w:p w:rsidR="00441D0C" w:rsidRPr="00862485" w:rsidRDefault="00441D0C" w:rsidP="00441D0C">
      <w:pPr>
        <w:jc w:val="both"/>
        <w:rPr>
          <w:sz w:val="22"/>
        </w:rPr>
      </w:pPr>
      <w:r w:rsidRPr="00862485">
        <w:rPr>
          <w:b/>
          <w:bCs/>
          <w:sz w:val="22"/>
        </w:rPr>
        <w:t>Prüfungs-</w:t>
      </w:r>
      <w:proofErr w:type="spellStart"/>
      <w:r w:rsidRPr="00862485">
        <w:rPr>
          <w:b/>
          <w:bCs/>
          <w:sz w:val="22"/>
        </w:rPr>
        <w:t>Nr</w:t>
      </w:r>
      <w:proofErr w:type="spellEnd"/>
      <w:r w:rsidRPr="00862485">
        <w:rPr>
          <w:b/>
          <w:bCs/>
          <w:sz w:val="22"/>
        </w:rPr>
        <w:t>:</w:t>
      </w:r>
      <w:r w:rsidRPr="00862485">
        <w:rPr>
          <w:sz w:val="22"/>
        </w:rPr>
        <w:tab/>
      </w:r>
      <w:r w:rsidRPr="00862485">
        <w:rPr>
          <w:sz w:val="22"/>
        </w:rPr>
        <w:tab/>
      </w:r>
      <w:r w:rsidRPr="00862485">
        <w:rPr>
          <w:sz w:val="22"/>
        </w:rPr>
        <w:tab/>
      </w:r>
      <w:r w:rsidRPr="00862485">
        <w:rPr>
          <w:sz w:val="22"/>
        </w:rPr>
        <w:tab/>
      </w:r>
      <w:r w:rsidRPr="00862485">
        <w:rPr>
          <w:sz w:val="22"/>
        </w:rPr>
        <w:tab/>
      </w:r>
      <w:r w:rsidRPr="00862485">
        <w:rPr>
          <w:sz w:val="22"/>
        </w:rPr>
        <w:tab/>
      </w:r>
      <w:r w:rsidRPr="00862485">
        <w:rPr>
          <w:b/>
          <w:bCs/>
          <w:sz w:val="22"/>
        </w:rPr>
        <w:t>Matrikel-</w:t>
      </w:r>
      <w:proofErr w:type="spellStart"/>
      <w:r w:rsidRPr="00862485">
        <w:rPr>
          <w:b/>
          <w:bCs/>
          <w:sz w:val="22"/>
        </w:rPr>
        <w:t>Nr</w:t>
      </w:r>
      <w:proofErr w:type="spellEnd"/>
      <w:r w:rsidRPr="00862485">
        <w:rPr>
          <w:b/>
          <w:bCs/>
          <w:sz w:val="22"/>
        </w:rPr>
        <w:t>:</w:t>
      </w:r>
    </w:p>
    <w:p w:rsidR="00441D0C" w:rsidRPr="00862485" w:rsidRDefault="00441D0C" w:rsidP="00441D0C">
      <w:pPr>
        <w:jc w:val="both"/>
        <w:rPr>
          <w:sz w:val="22"/>
        </w:rPr>
      </w:pPr>
    </w:p>
    <w:p w:rsidR="00441D0C" w:rsidRPr="00862485" w:rsidRDefault="00441D0C" w:rsidP="00441D0C">
      <w:pPr>
        <w:jc w:val="both"/>
        <w:rPr>
          <w:sz w:val="22"/>
        </w:rPr>
      </w:pPr>
      <w:r w:rsidRPr="00862485">
        <w:rPr>
          <w:sz w:val="22"/>
        </w:rPr>
        <w:t xml:space="preserve">Die Klausur wird </w:t>
      </w:r>
      <w:r w:rsidRPr="00862485">
        <w:rPr>
          <w:b/>
          <w:sz w:val="22"/>
        </w:rPr>
        <w:t>ohne Unterlagen</w:t>
      </w:r>
      <w:r w:rsidRPr="00862485">
        <w:rPr>
          <w:sz w:val="22"/>
        </w:rPr>
        <w:t xml:space="preserve"> oder </w:t>
      </w:r>
      <w:r w:rsidRPr="00862485">
        <w:rPr>
          <w:b/>
          <w:sz w:val="22"/>
        </w:rPr>
        <w:t>sonstige Hilfsmittel</w:t>
      </w:r>
      <w:r w:rsidRPr="00862485">
        <w:rPr>
          <w:sz w:val="22"/>
        </w:rPr>
        <w:t xml:space="preserve"> </w:t>
      </w:r>
      <w:r w:rsidRPr="00862485">
        <w:rPr>
          <w:b/>
          <w:bCs/>
          <w:sz w:val="22"/>
        </w:rPr>
        <w:t>(keine Taschenrechner)</w:t>
      </w:r>
      <w:r w:rsidRPr="00862485">
        <w:rPr>
          <w:sz w:val="22"/>
        </w:rPr>
        <w:t xml:space="preserve"> geschrieben.</w:t>
      </w:r>
    </w:p>
    <w:p w:rsidR="00441D0C" w:rsidRPr="00862485" w:rsidRDefault="00441D0C" w:rsidP="00441D0C">
      <w:pPr>
        <w:rPr>
          <w:sz w:val="16"/>
        </w:rPr>
      </w:pPr>
    </w:p>
    <w:p w:rsidR="001D3186" w:rsidRPr="00862485" w:rsidRDefault="001D3186" w:rsidP="00441D0C">
      <w:pPr>
        <w:rPr>
          <w:b/>
          <w:sz w:val="22"/>
        </w:rPr>
      </w:pPr>
      <w:r w:rsidRPr="00862485">
        <w:rPr>
          <w:b/>
          <w:sz w:val="22"/>
        </w:rPr>
        <w:t>1.)</w:t>
      </w:r>
    </w:p>
    <w:p w:rsidR="001D3186" w:rsidRPr="00862485" w:rsidRDefault="001F1B6E" w:rsidP="00441D0C">
      <w:pPr>
        <w:rPr>
          <w:sz w:val="22"/>
        </w:rPr>
      </w:pPr>
      <w:r w:rsidRPr="00862485">
        <w:rPr>
          <w:sz w:val="22"/>
        </w:rPr>
        <w:t>Berechnen Sie folgenden Ausdruck:</w:t>
      </w:r>
    </w:p>
    <w:p w:rsidR="001F1B6E" w:rsidRPr="00862485" w:rsidRDefault="00862485" w:rsidP="00441D0C">
      <w:pPr>
        <w:rPr>
          <w:sz w:val="22"/>
        </w:rPr>
      </w:pPr>
      <w:r w:rsidRPr="00862485">
        <w:rPr>
          <w:sz w:val="22"/>
        </w:rPr>
        <w:t xml:space="preserve">Unter </w:t>
      </w:r>
      <w:proofErr w:type="gramStart"/>
      <w:r w:rsidRPr="00862485">
        <w:rPr>
          <w:sz w:val="22"/>
        </w:rPr>
        <w:t>bestimmtem</w:t>
      </w:r>
      <w:proofErr w:type="gramEnd"/>
      <w:r w:rsidRPr="00862485">
        <w:rPr>
          <w:sz w:val="22"/>
        </w:rPr>
        <w:t xml:space="preserve"> Bedingungen kann der Durchlässigkeitsbeiwert bei Pumpversuchen auf der Basis folgender Formel berechnet werden.</w:t>
      </w:r>
    </w:p>
    <w:p w:rsidR="001D3186" w:rsidRPr="009430FA" w:rsidRDefault="001F1B6E" w:rsidP="00441D0C">
      <w:pPr>
        <w:rPr>
          <w:sz w:val="22"/>
          <w:lang w:val="en-US"/>
        </w:rPr>
      </w:pPr>
      <m:oMathPara>
        <m:oMath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s=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</w:rPr>
                    <m:t>V</m:t>
                  </m:r>
                </m:e>
              </m:acc>
            </m:num>
            <m:den>
              <m:r>
                <w:rPr>
                  <w:rFonts w:ascii="Cambria Math" w:hAnsi="Cambria Math"/>
                  <w:sz w:val="22"/>
                  <w:lang w:val="en-US"/>
                </w:rPr>
                <m:t>4∙</m:t>
              </m:r>
              <m:r>
                <w:rPr>
                  <w:rFonts w:ascii="Cambria Math" w:hAnsi="Cambria Math"/>
                  <w:sz w:val="22"/>
                </w:rPr>
                <m:t>π</m:t>
              </m:r>
              <m:r>
                <w:rPr>
                  <w:rFonts w:ascii="Cambria Math" w:hAnsi="Cambria Math"/>
                  <w:sz w:val="22"/>
                  <w:lang w:val="en-US"/>
                </w:rPr>
                <m:t>∙</m:t>
              </m:r>
              <m:r>
                <w:rPr>
                  <w:rFonts w:ascii="Cambria Math" w:hAnsi="Cambria Math"/>
                  <w:sz w:val="22"/>
                </w:rPr>
                <m:t>T</m:t>
              </m:r>
            </m:den>
          </m:f>
          <m:r>
            <w:rPr>
              <w:rFonts w:ascii="Cambria Math" w:hAnsi="Cambria Math"/>
              <w:sz w:val="22"/>
              <w:lang w:val="en-US"/>
            </w:rPr>
            <m:t>∙</m:t>
          </m:r>
          <m:func>
            <m:funcPr>
              <m:ctrlPr>
                <w:rPr>
                  <w:rFonts w:ascii="Cambria Math" w:hAnsi="Cambria Math"/>
                  <w:i/>
                  <w:sz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2,25∙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f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∙M∙</m:t>
                      </m:r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lang w:val="en-US"/>
                        </w:rPr>
                        <m:t>∙</m:t>
                      </m:r>
                      <m:r>
                        <w:rPr>
                          <w:rFonts w:ascii="Cambria Math" w:hAnsi="Cambria Math"/>
                        </w:rPr>
                        <m:t>S</m:t>
                      </m:r>
                    </m:den>
                  </m:f>
                </m:e>
              </m:d>
            </m:e>
          </m:func>
        </m:oMath>
      </m:oMathPara>
    </w:p>
    <w:p w:rsidR="001D3186" w:rsidRPr="00862485" w:rsidRDefault="00862485" w:rsidP="00441D0C">
      <w:pPr>
        <w:rPr>
          <w:sz w:val="22"/>
        </w:rPr>
      </w:pPr>
      <w:r w:rsidRPr="00862485">
        <w:rPr>
          <w:sz w:val="22"/>
        </w:rPr>
        <w:t xml:space="preserve">Dabei wird die </w:t>
      </w:r>
      <w:r>
        <w:rPr>
          <w:sz w:val="22"/>
        </w:rPr>
        <w:t xml:space="preserve">Absenkungsdifferenz </w:t>
      </w:r>
      <m:oMath>
        <m:r>
          <w:rPr>
            <w:rFonts w:ascii="Cambria Math" w:hAnsi="Cambria Math"/>
            <w:sz w:val="22"/>
          </w:rPr>
          <m:t>∆s=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2"/>
                  </w:rPr>
                  <m:t>2</m:t>
                </m:r>
              </m:sub>
            </m:sSub>
            <m:r>
              <w:rPr>
                <w:rFonts w:ascii="Cambria Math" w:hAnsi="Cambria Math"/>
                <w:sz w:val="22"/>
              </w:rPr>
              <m:t>-</m:t>
            </m:r>
            <m:r>
              <w:rPr>
                <w:rFonts w:ascii="Cambria Math" w:hAnsi="Cambria Math"/>
                <w:sz w:val="22"/>
              </w:rPr>
              <m:t>s</m:t>
            </m:r>
          </m:e>
          <m:sub>
            <m:r>
              <w:rPr>
                <w:rFonts w:ascii="Cambria Math" w:hAnsi="Cambria Math"/>
                <w:sz w:val="22"/>
              </w:rPr>
              <m:t>1</m:t>
            </m:r>
          </m:sub>
        </m:sSub>
      </m:oMath>
      <w:r w:rsidR="009430FA">
        <w:rPr>
          <w:sz w:val="22"/>
        </w:rPr>
        <w:t>-</w:t>
      </w:r>
      <w:r>
        <w:rPr>
          <w:sz w:val="22"/>
        </w:rPr>
        <w:t xml:space="preserve"> zu d</w:t>
      </w:r>
      <w:r w:rsidR="009430FA">
        <w:rPr>
          <w:sz w:val="22"/>
        </w:rPr>
        <w:t>en Zeiten t</w:t>
      </w:r>
      <w:r w:rsidR="009430FA" w:rsidRPr="009430FA">
        <w:rPr>
          <w:sz w:val="22"/>
          <w:vertAlign w:val="subscript"/>
        </w:rPr>
        <w:t>1</w:t>
      </w:r>
      <w:r w:rsidR="009430FA">
        <w:rPr>
          <w:sz w:val="22"/>
        </w:rPr>
        <w:t xml:space="preserve"> und t</w:t>
      </w:r>
      <w:r w:rsidR="009430FA" w:rsidRPr="009430FA">
        <w:rPr>
          <w:sz w:val="22"/>
          <w:vertAlign w:val="subscript"/>
        </w:rPr>
        <w:t>2</w:t>
      </w:r>
      <w:r w:rsidR="009430FA">
        <w:rPr>
          <w:sz w:val="22"/>
        </w:rPr>
        <w:t xml:space="preserve"> gemessen. Geben Sie eine Formel zur Berechnung von k</w:t>
      </w:r>
      <w:r w:rsidR="009430FA" w:rsidRPr="009430FA">
        <w:rPr>
          <w:sz w:val="22"/>
          <w:vertAlign w:val="subscript"/>
        </w:rPr>
        <w:t>f</w:t>
      </w:r>
      <w:r w:rsidR="009430FA">
        <w:rPr>
          <w:sz w:val="22"/>
        </w:rPr>
        <w:t xml:space="preserve"> an, wenn ein Verhältnis der </w:t>
      </w:r>
      <w:proofErr w:type="spellStart"/>
      <w:r w:rsidR="009430FA">
        <w:rPr>
          <w:sz w:val="22"/>
        </w:rPr>
        <w:t>Messzeiten</w:t>
      </w:r>
      <w:proofErr w:type="spellEnd"/>
      <w:r w:rsidR="009430FA">
        <w:rPr>
          <w:sz w:val="22"/>
        </w:rPr>
        <w:t xml:space="preserve"> von 1:10 gilt.</w:t>
      </w:r>
    </w:p>
    <w:p w:rsidR="001D3186" w:rsidRPr="00862485" w:rsidRDefault="001D3186" w:rsidP="00441D0C">
      <w:pPr>
        <w:rPr>
          <w:sz w:val="22"/>
        </w:rPr>
      </w:pPr>
    </w:p>
    <w:p w:rsidR="00441D0C" w:rsidRPr="00862485" w:rsidRDefault="0092171B" w:rsidP="00441D0C">
      <w:pPr>
        <w:rPr>
          <w:b/>
          <w:sz w:val="22"/>
        </w:rPr>
      </w:pPr>
      <w:r>
        <w:rPr>
          <w:b/>
          <w:sz w:val="22"/>
        </w:rPr>
        <w:t>2</w:t>
      </w:r>
      <w:r w:rsidR="00441D0C" w:rsidRPr="00862485">
        <w:rPr>
          <w:b/>
          <w:sz w:val="22"/>
        </w:rPr>
        <w:t>.)</w:t>
      </w:r>
    </w:p>
    <w:p w:rsidR="00441D0C" w:rsidRPr="00862485" w:rsidRDefault="0092171B" w:rsidP="00441D0C">
      <w:pPr>
        <w:rPr>
          <w:sz w:val="22"/>
        </w:rPr>
      </w:pPr>
      <w:r>
        <w:rPr>
          <w:sz w:val="22"/>
        </w:rPr>
        <w:t>W</w:t>
      </w:r>
      <w:r w:rsidR="00162F6F">
        <w:rPr>
          <w:sz w:val="22"/>
        </w:rPr>
        <w:t>as verstehen Sie unter LU-Verfa</w:t>
      </w:r>
      <w:r>
        <w:rPr>
          <w:sz w:val="22"/>
        </w:rPr>
        <w:t>hren.</w:t>
      </w:r>
    </w:p>
    <w:p w:rsidR="00441D0C" w:rsidRPr="00DF310F" w:rsidRDefault="00441D0C" w:rsidP="00441D0C">
      <w:pPr>
        <w:rPr>
          <w:sz w:val="12"/>
          <w:szCs w:val="12"/>
        </w:rPr>
      </w:pPr>
    </w:p>
    <w:p w:rsidR="00441D0C" w:rsidRPr="00862485" w:rsidRDefault="0092171B" w:rsidP="00441D0C">
      <w:pPr>
        <w:rPr>
          <w:b/>
          <w:sz w:val="22"/>
        </w:rPr>
      </w:pPr>
      <w:r>
        <w:rPr>
          <w:b/>
          <w:sz w:val="22"/>
        </w:rPr>
        <w:t>3</w:t>
      </w:r>
      <w:r w:rsidR="00441D0C" w:rsidRPr="00862485">
        <w:rPr>
          <w:b/>
          <w:sz w:val="22"/>
        </w:rPr>
        <w:t>.)</w:t>
      </w:r>
    </w:p>
    <w:p w:rsidR="00162F6F" w:rsidRPr="00162F6F" w:rsidRDefault="00162F6F" w:rsidP="00162F6F">
      <w:pPr>
        <w:pStyle w:val="bodytext"/>
        <w:rPr>
          <w:sz w:val="22"/>
        </w:rPr>
      </w:pPr>
      <w:r w:rsidRPr="00162F6F">
        <w:rPr>
          <w:sz w:val="22"/>
        </w:rPr>
        <w:t>Der Grundwasserstand eines einseitig durch eine Barriere begrenzten Grundwasserleiters</w:t>
      </w:r>
    </w:p>
    <w:p w:rsidR="00441D0C" w:rsidRPr="00862485" w:rsidRDefault="00162F6F" w:rsidP="00162F6F">
      <w:pPr>
        <w:pStyle w:val="bodytext"/>
        <w:spacing w:before="0"/>
        <w:rPr>
          <w:sz w:val="22"/>
        </w:rPr>
      </w:pPr>
      <w:r w:rsidRPr="00162F6F">
        <w:rPr>
          <w:sz w:val="22"/>
        </w:rPr>
        <w:t>und eines Brunnens soll durch folgende geometrische Figur beschrieben werden:</w:t>
      </w:r>
    </w:p>
    <w:p w:rsidR="00441D0C" w:rsidRPr="00862485" w:rsidRDefault="00162F6F" w:rsidP="00441D0C">
      <w:pPr>
        <w:pStyle w:val="bodytext"/>
        <w:spacing w:before="0"/>
        <w:rPr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  <m:sub>
              <m:r>
                <w:rPr>
                  <w:rFonts w:ascii="Cambria Math" w:hAnsi="Cambria Math"/>
                  <w:sz w:val="22"/>
                </w:rPr>
                <m:t>R</m:t>
              </m:r>
            </m:sub>
          </m:sSub>
          <m:r>
            <w:rPr>
              <w:rFonts w:ascii="Cambria Math" w:hAnsi="Cambria Math"/>
              <w:sz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y</m:t>
                      </m:r>
                    </m:e>
                  </m:d>
                </m:e>
              </m:ra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</w:rPr>
                    <m:t>x+1</m:t>
                  </m:r>
                </m:e>
              </m:d>
            </m:den>
          </m:f>
        </m:oMath>
      </m:oMathPara>
    </w:p>
    <w:p w:rsidR="00441D0C" w:rsidRPr="0089308F" w:rsidRDefault="00162F6F" w:rsidP="00162F6F">
      <w:pPr>
        <w:pStyle w:val="bodytext"/>
        <w:numPr>
          <w:ilvl w:val="0"/>
          <w:numId w:val="1"/>
        </w:numPr>
        <w:tabs>
          <w:tab w:val="clear" w:pos="720"/>
        </w:tabs>
        <w:spacing w:before="0"/>
        <w:ind w:left="567" w:hanging="425"/>
        <w:rPr>
          <w:sz w:val="22"/>
          <w:szCs w:val="22"/>
        </w:rPr>
      </w:pPr>
      <w:r w:rsidRPr="0089308F">
        <w:rPr>
          <w:sz w:val="22"/>
          <w:szCs w:val="22"/>
        </w:rPr>
        <w:t xml:space="preserve">Skizzieren Sie die Hydroisohypsen im Bereich von </w:t>
      </w:r>
      <w:proofErr w:type="spellStart"/>
      <w:r w:rsidRPr="0089308F">
        <w:rPr>
          <w:sz w:val="22"/>
          <w:szCs w:val="22"/>
        </w:rPr>
        <w:t>zR</w:t>
      </w:r>
      <w:proofErr w:type="spellEnd"/>
      <w:r w:rsidRPr="0089308F">
        <w:rPr>
          <w:sz w:val="22"/>
          <w:szCs w:val="22"/>
        </w:rPr>
        <w:t xml:space="preserve"> = 1m bis </w:t>
      </w:r>
      <w:proofErr w:type="spellStart"/>
      <w:r w:rsidRPr="0089308F">
        <w:rPr>
          <w:sz w:val="22"/>
          <w:szCs w:val="22"/>
        </w:rPr>
        <w:t>zR</w:t>
      </w:r>
      <w:proofErr w:type="spellEnd"/>
      <w:r w:rsidRPr="0089308F">
        <w:rPr>
          <w:sz w:val="22"/>
          <w:szCs w:val="22"/>
        </w:rPr>
        <w:t xml:space="preserve"> = </w:t>
      </w:r>
      <w:r w:rsidR="004B6982">
        <w:rPr>
          <w:sz w:val="22"/>
          <w:szCs w:val="22"/>
        </w:rPr>
        <w:t>3</w:t>
      </w:r>
      <w:r w:rsidRPr="0089308F">
        <w:rPr>
          <w:sz w:val="22"/>
          <w:szCs w:val="22"/>
        </w:rPr>
        <w:t>m mit einer Schrittweite _</w:t>
      </w:r>
      <w:proofErr w:type="spellStart"/>
      <w:r w:rsidRPr="0089308F">
        <w:rPr>
          <w:sz w:val="22"/>
          <w:szCs w:val="22"/>
        </w:rPr>
        <w:t>zR</w:t>
      </w:r>
      <w:proofErr w:type="spellEnd"/>
      <w:r w:rsidRPr="0089308F">
        <w:rPr>
          <w:sz w:val="22"/>
          <w:szCs w:val="22"/>
        </w:rPr>
        <w:t xml:space="preserve"> = 1m für die Koordinaten </w:t>
      </w:r>
      <m:oMath>
        <m:r>
          <w:rPr>
            <w:rFonts w:ascii="Cambria Math" w:hAnsi="Cambria Math"/>
            <w:sz w:val="22"/>
            <w:szCs w:val="22"/>
          </w:rPr>
          <m:t>0</m:t>
        </m:r>
        <m:r>
          <w:rPr>
            <w:rFonts w:ascii="Cambria Math" w:hAnsi="Cambria Math"/>
            <w:sz w:val="22"/>
            <w:szCs w:val="22"/>
          </w:rPr>
          <m:t xml:space="preserve"> m≤</m:t>
        </m:r>
        <m:r>
          <w:rPr>
            <w:rFonts w:ascii="Cambria Math" w:hAnsi="Cambria Math"/>
            <w:sz w:val="22"/>
            <w:szCs w:val="22"/>
          </w:rPr>
          <m:t xml:space="preserve"> x </m:t>
        </m:r>
        <m:r>
          <w:rPr>
            <w:rFonts w:ascii="Cambria Math" w:hAnsi="Cambria Math"/>
            <w:sz w:val="22"/>
            <w:szCs w:val="22"/>
          </w:rPr>
          <m:t>≤</m:t>
        </m:r>
        <m:r>
          <w:rPr>
            <w:rFonts w:ascii="Cambria Math" w:hAnsi="Cambria Math"/>
            <w:sz w:val="22"/>
            <w:szCs w:val="22"/>
          </w:rPr>
          <m:t>10</m:t>
        </m:r>
        <m:r>
          <w:rPr>
            <w:rFonts w:ascii="Cambria Math" w:hAnsi="Cambria Math"/>
            <w:sz w:val="22"/>
            <w:szCs w:val="22"/>
          </w:rPr>
          <m:t xml:space="preserve"> m</m:t>
        </m:r>
      </m:oMath>
    </w:p>
    <w:p w:rsidR="00441D0C" w:rsidRPr="0089308F" w:rsidRDefault="00162F6F" w:rsidP="00162F6F">
      <w:pPr>
        <w:pStyle w:val="Listenabsatz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567" w:hanging="425"/>
        <w:rPr>
          <w:sz w:val="22"/>
          <w:szCs w:val="22"/>
        </w:rPr>
      </w:pPr>
      <w:r w:rsidRPr="0089308F">
        <w:rPr>
          <w:rFonts w:eastAsia="MS Mincho"/>
          <w:sz w:val="22"/>
          <w:szCs w:val="22"/>
        </w:rPr>
        <w:t>Berechnen Sie die Filtergeschwindigkeit mit k = 0; 0001ms</w:t>
      </w:r>
      <w:r w:rsidR="004B6982">
        <w:rPr>
          <w:rFonts w:ascii="Arial" w:eastAsia="MS Mincho" w:hAnsi="Arial"/>
          <w:sz w:val="22"/>
          <w:szCs w:val="22"/>
          <w:vertAlign w:val="superscript"/>
        </w:rPr>
        <w:t>-1</w:t>
      </w:r>
      <w:r w:rsidRPr="0089308F">
        <w:rPr>
          <w:rFonts w:eastAsia="MS Mincho"/>
          <w:sz w:val="22"/>
          <w:szCs w:val="22"/>
        </w:rPr>
        <w:t xml:space="preserve"> am Punkt P(</w:t>
      </w:r>
      <w:r w:rsidR="004B6982">
        <w:rPr>
          <w:rFonts w:eastAsia="MS Mincho"/>
          <w:sz w:val="22"/>
          <w:szCs w:val="22"/>
        </w:rPr>
        <w:t>1,1</w:t>
      </w:r>
      <w:r w:rsidRPr="0089308F">
        <w:rPr>
          <w:rFonts w:eastAsia="MS Mincho"/>
          <w:sz w:val="22"/>
          <w:szCs w:val="22"/>
        </w:rPr>
        <w:t xml:space="preserve">);bestimmen Sie den Betrag und den </w:t>
      </w:r>
      <w:r w:rsidR="004B6982">
        <w:rPr>
          <w:rFonts w:eastAsia="MS Mincho"/>
          <w:sz w:val="22"/>
          <w:szCs w:val="22"/>
        </w:rPr>
        <w:t>Anstieg</w:t>
      </w:r>
      <w:r w:rsidRPr="0089308F">
        <w:rPr>
          <w:rFonts w:eastAsia="MS Mincho"/>
          <w:sz w:val="22"/>
          <w:szCs w:val="22"/>
        </w:rPr>
        <w:t xml:space="preserve"> </w:t>
      </w:r>
    </w:p>
    <w:p w:rsidR="00441D0C" w:rsidRPr="0089308F" w:rsidRDefault="00441D0C" w:rsidP="0089308F">
      <w:pPr>
        <w:pStyle w:val="bodytext"/>
        <w:numPr>
          <w:ilvl w:val="0"/>
          <w:numId w:val="1"/>
        </w:numPr>
        <w:tabs>
          <w:tab w:val="clear" w:pos="720"/>
        </w:tabs>
        <w:spacing w:before="0"/>
        <w:ind w:left="567" w:hanging="425"/>
        <w:rPr>
          <w:sz w:val="22"/>
          <w:szCs w:val="22"/>
        </w:rPr>
      </w:pPr>
      <w:r w:rsidRPr="0089308F">
        <w:rPr>
          <w:sz w:val="22"/>
          <w:szCs w:val="22"/>
        </w:rPr>
        <w:t xml:space="preserve">Ist dieses Feld quell- und </w:t>
      </w:r>
      <w:proofErr w:type="spellStart"/>
      <w:r w:rsidRPr="0089308F">
        <w:rPr>
          <w:sz w:val="22"/>
          <w:szCs w:val="22"/>
        </w:rPr>
        <w:t>senkenfrei</w:t>
      </w:r>
      <w:proofErr w:type="spellEnd"/>
      <w:r w:rsidRPr="0089308F">
        <w:rPr>
          <w:sz w:val="22"/>
          <w:szCs w:val="22"/>
        </w:rPr>
        <w:t>?</w:t>
      </w:r>
    </w:p>
    <w:p w:rsidR="00DF310F" w:rsidRPr="00DF310F" w:rsidRDefault="00DF310F" w:rsidP="00DF310F">
      <w:pPr>
        <w:ind w:left="360"/>
        <w:rPr>
          <w:sz w:val="12"/>
          <w:szCs w:val="12"/>
        </w:rPr>
      </w:pPr>
    </w:p>
    <w:p w:rsidR="00441D0C" w:rsidRPr="00862485" w:rsidRDefault="004B6982" w:rsidP="00441D0C">
      <w:pPr>
        <w:rPr>
          <w:b/>
          <w:sz w:val="22"/>
        </w:rPr>
      </w:pPr>
      <w:r>
        <w:rPr>
          <w:b/>
          <w:sz w:val="22"/>
        </w:rPr>
        <w:t>4</w:t>
      </w:r>
      <w:r w:rsidR="00441D0C" w:rsidRPr="00862485">
        <w:rPr>
          <w:b/>
          <w:sz w:val="22"/>
        </w:rPr>
        <w:t>.)</w:t>
      </w:r>
    </w:p>
    <w:p w:rsidR="00441D0C" w:rsidRPr="00862485" w:rsidRDefault="00441D0C" w:rsidP="00441D0C">
      <w:pPr>
        <w:pStyle w:val="bodytext"/>
        <w:spacing w:before="0"/>
        <w:rPr>
          <w:sz w:val="22"/>
          <w:szCs w:val="22"/>
        </w:rPr>
      </w:pPr>
      <w:r w:rsidRPr="00862485">
        <w:rPr>
          <w:sz w:val="22"/>
          <w:szCs w:val="22"/>
        </w:rPr>
        <w:t xml:space="preserve">Berechnen Sie mittels des </w:t>
      </w:r>
      <w:r w:rsidR="004B6982">
        <w:rPr>
          <w:sz w:val="22"/>
          <w:szCs w:val="22"/>
        </w:rPr>
        <w:t>linearen</w:t>
      </w:r>
      <w:r w:rsidRPr="00862485">
        <w:rPr>
          <w:sz w:val="22"/>
          <w:szCs w:val="22"/>
        </w:rPr>
        <w:t xml:space="preserve"> </w:t>
      </w:r>
      <w:proofErr w:type="spellStart"/>
      <w:r w:rsidRPr="00862485">
        <w:rPr>
          <w:smallCaps/>
          <w:sz w:val="22"/>
          <w:szCs w:val="22"/>
        </w:rPr>
        <w:t>Newton</w:t>
      </w:r>
      <w:r w:rsidRPr="00862485">
        <w:rPr>
          <w:sz w:val="22"/>
          <w:szCs w:val="22"/>
        </w:rPr>
        <w:t>’schen</w:t>
      </w:r>
      <w:proofErr w:type="spellEnd"/>
      <w:r w:rsidRPr="00862485">
        <w:rPr>
          <w:sz w:val="22"/>
          <w:szCs w:val="22"/>
        </w:rPr>
        <w:t xml:space="preserve"> Interpolationsverfahrens den Konzentrationswert an der Stelle </w:t>
      </w:r>
      <w:r w:rsidRPr="00862485">
        <w:rPr>
          <w:position w:val="-10"/>
          <w:sz w:val="22"/>
          <w:szCs w:val="22"/>
        </w:rPr>
        <w:object w:dxaOrig="10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15.75pt" o:ole="">
            <v:imagedata r:id="rId5" o:title=""/>
          </v:shape>
          <o:OLEObject Type="Embed" ProgID="Equation.3" ShapeID="_x0000_i1025" DrawAspect="Content" ObjectID="_1264185872" r:id="rId6"/>
        </w:object>
      </w:r>
      <w:r w:rsidRPr="00862485">
        <w:rPr>
          <w:sz w:val="22"/>
          <w:szCs w:val="22"/>
        </w:rPr>
        <w:t xml:space="preserve"> , wenn folgende Werte gelten:</w:t>
      </w:r>
    </w:p>
    <w:tbl>
      <w:tblPr>
        <w:tblStyle w:val="Tabellengitternetz"/>
        <w:tblW w:w="0" w:type="auto"/>
        <w:tblLook w:val="01E0"/>
      </w:tblPr>
      <w:tblGrid>
        <w:gridCol w:w="1188"/>
        <w:gridCol w:w="360"/>
        <w:gridCol w:w="360"/>
        <w:gridCol w:w="360"/>
        <w:gridCol w:w="360"/>
      </w:tblGrid>
      <w:tr w:rsidR="00441D0C" w:rsidRPr="00862485" w:rsidTr="00441D0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0C" w:rsidRPr="00862485" w:rsidRDefault="00441D0C">
            <w:pPr>
              <w:pStyle w:val="bodytext"/>
              <w:spacing w:before="0"/>
              <w:rPr>
                <w:b/>
                <w:sz w:val="22"/>
                <w:szCs w:val="22"/>
              </w:rPr>
            </w:pPr>
            <w:r w:rsidRPr="00862485">
              <w:rPr>
                <w:b/>
                <w:sz w:val="22"/>
                <w:szCs w:val="22"/>
              </w:rPr>
              <w:t>x in km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0C" w:rsidRPr="00862485" w:rsidRDefault="00441D0C">
            <w:pPr>
              <w:pStyle w:val="bodytext"/>
              <w:spacing w:before="0"/>
              <w:rPr>
                <w:sz w:val="22"/>
                <w:szCs w:val="22"/>
              </w:rPr>
            </w:pPr>
            <w:r w:rsidRPr="00862485">
              <w:rPr>
                <w:sz w:val="22"/>
                <w:szCs w:val="22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0C" w:rsidRPr="00862485" w:rsidRDefault="00441D0C">
            <w:pPr>
              <w:pStyle w:val="bodytext"/>
              <w:spacing w:before="0"/>
              <w:rPr>
                <w:sz w:val="22"/>
                <w:szCs w:val="22"/>
              </w:rPr>
            </w:pPr>
            <w:r w:rsidRPr="00862485">
              <w:rPr>
                <w:sz w:val="22"/>
                <w:szCs w:val="22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0C" w:rsidRPr="00862485" w:rsidRDefault="00441D0C">
            <w:pPr>
              <w:pStyle w:val="bodytext"/>
              <w:spacing w:before="0"/>
              <w:rPr>
                <w:sz w:val="22"/>
                <w:szCs w:val="22"/>
              </w:rPr>
            </w:pPr>
            <w:r w:rsidRPr="00862485"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0C" w:rsidRPr="00862485" w:rsidRDefault="00441D0C">
            <w:pPr>
              <w:pStyle w:val="bodytext"/>
              <w:spacing w:before="0"/>
              <w:rPr>
                <w:sz w:val="22"/>
                <w:szCs w:val="22"/>
              </w:rPr>
            </w:pPr>
            <w:r w:rsidRPr="00862485">
              <w:rPr>
                <w:sz w:val="22"/>
                <w:szCs w:val="22"/>
              </w:rPr>
              <w:t>3</w:t>
            </w:r>
          </w:p>
        </w:tc>
      </w:tr>
      <w:tr w:rsidR="00441D0C" w:rsidRPr="00862485" w:rsidTr="00441D0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0C" w:rsidRPr="00862485" w:rsidRDefault="00441D0C">
            <w:pPr>
              <w:pStyle w:val="bodytext"/>
              <w:spacing w:before="0"/>
              <w:rPr>
                <w:b/>
                <w:sz w:val="22"/>
                <w:szCs w:val="22"/>
              </w:rPr>
            </w:pPr>
            <w:r w:rsidRPr="00862485">
              <w:rPr>
                <w:b/>
                <w:sz w:val="22"/>
                <w:szCs w:val="22"/>
              </w:rPr>
              <w:t>C in mg/l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0C" w:rsidRPr="00862485" w:rsidRDefault="00441D0C">
            <w:pPr>
              <w:pStyle w:val="bodytext"/>
              <w:spacing w:before="0"/>
              <w:rPr>
                <w:sz w:val="22"/>
                <w:szCs w:val="22"/>
              </w:rPr>
            </w:pPr>
            <w:r w:rsidRPr="00862485">
              <w:rPr>
                <w:sz w:val="22"/>
                <w:szCs w:val="22"/>
              </w:rPr>
              <w:t>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0C" w:rsidRPr="00862485" w:rsidRDefault="00441D0C">
            <w:pPr>
              <w:pStyle w:val="bodytext"/>
              <w:spacing w:before="0"/>
              <w:rPr>
                <w:sz w:val="22"/>
                <w:szCs w:val="22"/>
              </w:rPr>
            </w:pPr>
            <w:r w:rsidRPr="00862485">
              <w:rPr>
                <w:sz w:val="22"/>
                <w:szCs w:val="22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0C" w:rsidRPr="00862485" w:rsidRDefault="00441D0C">
            <w:pPr>
              <w:pStyle w:val="bodytext"/>
              <w:spacing w:before="0"/>
              <w:rPr>
                <w:sz w:val="22"/>
                <w:szCs w:val="22"/>
              </w:rPr>
            </w:pPr>
            <w:r w:rsidRPr="00862485"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0C" w:rsidRPr="00862485" w:rsidRDefault="00441D0C">
            <w:pPr>
              <w:pStyle w:val="bodytext"/>
              <w:spacing w:before="0"/>
              <w:rPr>
                <w:sz w:val="22"/>
                <w:szCs w:val="22"/>
              </w:rPr>
            </w:pPr>
            <w:r w:rsidRPr="00862485">
              <w:rPr>
                <w:sz w:val="22"/>
                <w:szCs w:val="22"/>
              </w:rPr>
              <w:t>1</w:t>
            </w:r>
          </w:p>
        </w:tc>
      </w:tr>
    </w:tbl>
    <w:p w:rsidR="00DF310F" w:rsidRPr="00DF310F" w:rsidRDefault="00DF310F" w:rsidP="00DF310F">
      <w:pPr>
        <w:rPr>
          <w:sz w:val="12"/>
          <w:szCs w:val="12"/>
        </w:rPr>
      </w:pPr>
    </w:p>
    <w:p w:rsidR="00441D0C" w:rsidRPr="00DF310F" w:rsidRDefault="004B6982" w:rsidP="00441D0C">
      <w:pPr>
        <w:rPr>
          <w:b/>
        </w:rPr>
      </w:pPr>
      <w:r w:rsidRPr="00DF310F">
        <w:rPr>
          <w:b/>
        </w:rPr>
        <w:t>5</w:t>
      </w:r>
      <w:r w:rsidR="00441D0C" w:rsidRPr="00DF310F">
        <w:rPr>
          <w:b/>
        </w:rPr>
        <w:t>.)</w:t>
      </w:r>
    </w:p>
    <w:p w:rsidR="00441D0C" w:rsidRPr="00862485" w:rsidRDefault="00441D0C" w:rsidP="00441D0C">
      <w:pPr>
        <w:rPr>
          <w:sz w:val="22"/>
          <w:szCs w:val="22"/>
        </w:rPr>
      </w:pPr>
      <w:r w:rsidRPr="00862485">
        <w:rPr>
          <w:sz w:val="22"/>
          <w:szCs w:val="22"/>
        </w:rPr>
        <w:t xml:space="preserve">Beschreiben Sie die Besonderheiten des </w:t>
      </w:r>
      <w:proofErr w:type="spellStart"/>
      <w:r w:rsidRPr="00862485">
        <w:rPr>
          <w:sz w:val="22"/>
          <w:szCs w:val="22"/>
        </w:rPr>
        <w:t>Spline</w:t>
      </w:r>
      <w:proofErr w:type="spellEnd"/>
      <w:r w:rsidRPr="00862485">
        <w:rPr>
          <w:sz w:val="22"/>
          <w:szCs w:val="22"/>
        </w:rPr>
        <w:t>-Verfahren.</w:t>
      </w:r>
    </w:p>
    <w:p w:rsidR="00DF310F" w:rsidRPr="00DF310F" w:rsidRDefault="00DF310F" w:rsidP="00DF310F">
      <w:pPr>
        <w:rPr>
          <w:sz w:val="12"/>
          <w:szCs w:val="12"/>
        </w:rPr>
      </w:pPr>
    </w:p>
    <w:p w:rsidR="00441D0C" w:rsidRPr="00DF310F" w:rsidRDefault="004B6982" w:rsidP="00441D0C">
      <w:pPr>
        <w:rPr>
          <w:b/>
          <w:sz w:val="22"/>
          <w:szCs w:val="22"/>
        </w:rPr>
      </w:pPr>
      <w:r w:rsidRPr="00DF310F">
        <w:rPr>
          <w:b/>
          <w:sz w:val="22"/>
          <w:szCs w:val="22"/>
        </w:rPr>
        <w:t xml:space="preserve">6.) </w:t>
      </w:r>
    </w:p>
    <w:p w:rsidR="004B6982" w:rsidRPr="00862485" w:rsidRDefault="004B6982" w:rsidP="00441D0C">
      <w:pPr>
        <w:rPr>
          <w:sz w:val="22"/>
          <w:szCs w:val="22"/>
        </w:rPr>
      </w:pPr>
      <w:r>
        <w:rPr>
          <w:sz w:val="22"/>
          <w:szCs w:val="22"/>
        </w:rPr>
        <w:t>Welche Interpolationsverfahren für den zweidimensionalen Raum kennen Sie?</w:t>
      </w:r>
    </w:p>
    <w:p w:rsidR="00441D0C" w:rsidRDefault="00441D0C" w:rsidP="00441D0C">
      <w:pPr>
        <w:rPr>
          <w:sz w:val="22"/>
          <w:szCs w:val="22"/>
        </w:rPr>
      </w:pPr>
    </w:p>
    <w:p w:rsidR="004B6982" w:rsidRPr="00DF310F" w:rsidRDefault="004B6982" w:rsidP="00441D0C">
      <w:pPr>
        <w:rPr>
          <w:b/>
          <w:sz w:val="22"/>
          <w:szCs w:val="22"/>
        </w:rPr>
      </w:pPr>
      <w:r w:rsidRPr="00DF310F">
        <w:rPr>
          <w:b/>
          <w:sz w:val="22"/>
          <w:szCs w:val="22"/>
        </w:rPr>
        <w:t>7.)</w:t>
      </w:r>
    </w:p>
    <w:p w:rsidR="004B6982" w:rsidRDefault="00DF310F" w:rsidP="00441D0C">
      <w:pPr>
        <w:rPr>
          <w:sz w:val="22"/>
          <w:szCs w:val="22"/>
        </w:rPr>
      </w:pPr>
      <w:r>
        <w:rPr>
          <w:sz w:val="22"/>
          <w:szCs w:val="22"/>
        </w:rPr>
        <w:t>Skizzieren Sie den Konzentrations-</w:t>
      </w:r>
      <w:proofErr w:type="spellStart"/>
      <w:r>
        <w:rPr>
          <w:sz w:val="22"/>
          <w:szCs w:val="22"/>
        </w:rPr>
        <w:t>Äquipotentiallinieverlauf</w:t>
      </w:r>
      <w:proofErr w:type="spellEnd"/>
      <w:r>
        <w:rPr>
          <w:sz w:val="22"/>
          <w:szCs w:val="22"/>
        </w:rPr>
        <w:t xml:space="preserve"> für C=1; 5</w:t>
      </w:r>
      <w:proofErr w:type="gramStart"/>
      <w:r>
        <w:rPr>
          <w:sz w:val="22"/>
          <w:szCs w:val="22"/>
        </w:rPr>
        <w:t>;10</w:t>
      </w:r>
      <w:proofErr w:type="gramEnd"/>
      <w:r>
        <w:rPr>
          <w:sz w:val="22"/>
          <w:szCs w:val="22"/>
        </w:rPr>
        <w:t xml:space="preserve"> mg/l innerhalb des Bereiches {0;0} bis {10,10}, wobei folgende Messwerte gefunden wurden.</w:t>
      </w:r>
    </w:p>
    <w:tbl>
      <w:tblPr>
        <w:tblStyle w:val="Tabellengitternetz"/>
        <w:tblW w:w="0" w:type="auto"/>
        <w:tblLook w:val="04A0"/>
      </w:tblPr>
      <w:tblGrid>
        <w:gridCol w:w="959"/>
        <w:gridCol w:w="1134"/>
        <w:gridCol w:w="1276"/>
        <w:gridCol w:w="1134"/>
      </w:tblGrid>
      <w:tr w:rsidR="00DF310F" w:rsidTr="00DF310F">
        <w:tc>
          <w:tcPr>
            <w:tcW w:w="959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X/ m</w:t>
            </w:r>
          </w:p>
        </w:tc>
        <w:tc>
          <w:tcPr>
            <w:tcW w:w="1134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F310F" w:rsidTr="00DF310F">
        <w:tc>
          <w:tcPr>
            <w:tcW w:w="959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Y/ m</w:t>
            </w:r>
          </w:p>
        </w:tc>
        <w:tc>
          <w:tcPr>
            <w:tcW w:w="1134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F310F" w:rsidTr="00DF310F">
        <w:tc>
          <w:tcPr>
            <w:tcW w:w="959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/</w:t>
            </w:r>
            <w:r w:rsidRPr="00DF310F">
              <w:rPr>
                <w:sz w:val="22"/>
                <w:szCs w:val="22"/>
              </w:rPr>
              <w:t xml:space="preserve"> mg/l</w:t>
            </w:r>
          </w:p>
        </w:tc>
        <w:tc>
          <w:tcPr>
            <w:tcW w:w="1134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DF310F" w:rsidRDefault="00DF310F" w:rsidP="00441D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441D0C" w:rsidRPr="00862485" w:rsidRDefault="00441D0C" w:rsidP="00441D0C">
      <w:pPr>
        <w:jc w:val="right"/>
        <w:rPr>
          <w:b/>
          <w:sz w:val="22"/>
          <w:szCs w:val="22"/>
        </w:rPr>
      </w:pPr>
      <w:r w:rsidRPr="00862485">
        <w:rPr>
          <w:sz w:val="22"/>
          <w:szCs w:val="22"/>
        </w:rPr>
        <w:t>- 2 -</w:t>
      </w:r>
    </w:p>
    <w:p w:rsidR="00441D0C" w:rsidRPr="00862485" w:rsidRDefault="00441D0C" w:rsidP="00441D0C">
      <w:pPr>
        <w:pStyle w:val="bodytext"/>
        <w:spacing w:before="0"/>
        <w:jc w:val="center"/>
        <w:rPr>
          <w:sz w:val="24"/>
          <w:szCs w:val="24"/>
        </w:rPr>
      </w:pPr>
      <w:r w:rsidRPr="00862485">
        <w:rPr>
          <w:szCs w:val="24"/>
        </w:rPr>
        <w:br w:type="page"/>
      </w:r>
      <w:r w:rsidRPr="00862485">
        <w:rPr>
          <w:sz w:val="24"/>
          <w:szCs w:val="24"/>
        </w:rPr>
        <w:lastRenderedPageBreak/>
        <w:t>- 2 -</w:t>
      </w:r>
    </w:p>
    <w:p w:rsidR="00441D0C" w:rsidRPr="00862485" w:rsidRDefault="00441D0C" w:rsidP="00441D0C">
      <w:pPr>
        <w:rPr>
          <w:b/>
        </w:rPr>
      </w:pPr>
    </w:p>
    <w:p w:rsidR="00441D0C" w:rsidRPr="00862485" w:rsidRDefault="00DF310F" w:rsidP="00441D0C">
      <w:pPr>
        <w:rPr>
          <w:b/>
        </w:rPr>
      </w:pPr>
      <w:r>
        <w:rPr>
          <w:b/>
        </w:rPr>
        <w:t>8</w:t>
      </w:r>
      <w:r w:rsidR="00441D0C" w:rsidRPr="00862485">
        <w:rPr>
          <w:b/>
        </w:rPr>
        <w:t>.)</w:t>
      </w:r>
    </w:p>
    <w:p w:rsidR="00441D0C" w:rsidRPr="00862485" w:rsidRDefault="00441D0C" w:rsidP="00441D0C">
      <w:pPr>
        <w:rPr>
          <w:sz w:val="22"/>
        </w:rPr>
      </w:pPr>
      <w:r w:rsidRPr="00862485">
        <w:rPr>
          <w:sz w:val="22"/>
        </w:rPr>
        <w:t xml:space="preserve">Zwei </w:t>
      </w:r>
      <w:r w:rsidR="00DD068E">
        <w:rPr>
          <w:sz w:val="22"/>
        </w:rPr>
        <w:t xml:space="preserve">Behälter </w:t>
      </w:r>
      <w:r w:rsidRPr="00862485">
        <w:rPr>
          <w:sz w:val="22"/>
        </w:rPr>
        <w:t>mit unterschiedliche</w:t>
      </w:r>
      <w:r w:rsidR="00DD068E">
        <w:rPr>
          <w:sz w:val="22"/>
        </w:rPr>
        <w:t>m</w:t>
      </w:r>
      <w:r w:rsidRPr="00862485">
        <w:rPr>
          <w:sz w:val="22"/>
        </w:rPr>
        <w:t xml:space="preserve"> </w:t>
      </w:r>
      <w:r w:rsidR="00DD068E">
        <w:rPr>
          <w:sz w:val="22"/>
        </w:rPr>
        <w:t>Wasserstand</w:t>
      </w:r>
      <w:r w:rsidRPr="00862485">
        <w:rPr>
          <w:sz w:val="22"/>
        </w:rPr>
        <w:t xml:space="preserve"> (</w:t>
      </w:r>
      <w:r w:rsidR="00DD068E">
        <w:rPr>
          <w:sz w:val="22"/>
        </w:rPr>
        <w:t>H</w:t>
      </w:r>
      <w:r w:rsidRPr="00862485">
        <w:rPr>
          <w:sz w:val="22"/>
          <w:vertAlign w:val="subscript"/>
        </w:rPr>
        <w:t>1</w:t>
      </w:r>
      <w:r w:rsidRPr="00862485">
        <w:rPr>
          <w:sz w:val="22"/>
        </w:rPr>
        <w:t xml:space="preserve"> und </w:t>
      </w:r>
      <w:r w:rsidR="00DD068E">
        <w:rPr>
          <w:sz w:val="22"/>
        </w:rPr>
        <w:t>H</w:t>
      </w:r>
      <w:r w:rsidRPr="00862485">
        <w:rPr>
          <w:sz w:val="22"/>
          <w:vertAlign w:val="subscript"/>
        </w:rPr>
        <w:t>2</w:t>
      </w:r>
      <w:r w:rsidRPr="00862485">
        <w:rPr>
          <w:sz w:val="22"/>
        </w:rPr>
        <w:t xml:space="preserve">) werden verbunden. Der </w:t>
      </w:r>
      <w:r w:rsidR="00DD068E">
        <w:rPr>
          <w:sz w:val="22"/>
        </w:rPr>
        <w:t xml:space="preserve">Volumenstrom </w:t>
      </w:r>
      <w:r w:rsidRPr="00862485">
        <w:rPr>
          <w:sz w:val="22"/>
        </w:rPr>
        <w:t xml:space="preserve">wird durch den </w:t>
      </w:r>
      <w:r w:rsidR="00DD068E">
        <w:rPr>
          <w:sz w:val="22"/>
        </w:rPr>
        <w:t>hydraulischen</w:t>
      </w:r>
      <w:r w:rsidRPr="00862485">
        <w:rPr>
          <w:sz w:val="22"/>
        </w:rPr>
        <w:t xml:space="preserve"> </w:t>
      </w:r>
      <w:proofErr w:type="gramStart"/>
      <w:r w:rsidR="00DD068E">
        <w:rPr>
          <w:sz w:val="22"/>
        </w:rPr>
        <w:t>Leitungs</w:t>
      </w:r>
      <w:r w:rsidRPr="00862485">
        <w:rPr>
          <w:sz w:val="22"/>
        </w:rPr>
        <w:t xml:space="preserve">widerstand </w:t>
      </w:r>
      <w:proofErr w:type="gramEnd"/>
      <w:r w:rsidR="00DD068E" w:rsidRPr="00DD068E">
        <w:rPr>
          <w:position w:val="-14"/>
          <w:sz w:val="22"/>
        </w:rPr>
        <w:object w:dxaOrig="680" w:dyaOrig="380">
          <v:shape id="_x0000_i1059" type="#_x0000_t75" style="width:33.75pt;height:18.75pt" o:ole="">
            <v:imagedata r:id="rId7" o:title=""/>
          </v:shape>
          <o:OLEObject Type="Embed" ProgID="Equation.3" ShapeID="_x0000_i1059" DrawAspect="Content" ObjectID="_1264185873" r:id="rId8"/>
        </w:object>
      </w:r>
      <w:r w:rsidRPr="00862485">
        <w:rPr>
          <w:sz w:val="22"/>
        </w:rPr>
        <w:t xml:space="preserve">, die </w:t>
      </w:r>
      <w:r w:rsidR="00DD068E">
        <w:rPr>
          <w:sz w:val="22"/>
        </w:rPr>
        <w:t>Wasser</w:t>
      </w:r>
      <w:r w:rsidRPr="00862485">
        <w:rPr>
          <w:sz w:val="22"/>
        </w:rPr>
        <w:t>menge durch d</w:t>
      </w:r>
      <w:r w:rsidR="00DD068E">
        <w:rPr>
          <w:sz w:val="22"/>
        </w:rPr>
        <w:t>en</w:t>
      </w:r>
      <w:r w:rsidRPr="00862485">
        <w:rPr>
          <w:sz w:val="22"/>
        </w:rPr>
        <w:t xml:space="preserve"> </w:t>
      </w:r>
      <w:r w:rsidR="00DD068E">
        <w:rPr>
          <w:sz w:val="22"/>
        </w:rPr>
        <w:t>Querschnitt</w:t>
      </w:r>
      <w:r w:rsidRPr="00862485">
        <w:rPr>
          <w:sz w:val="22"/>
        </w:rPr>
        <w:t xml:space="preserve"> (</w:t>
      </w:r>
      <w:r w:rsidR="00DD068E">
        <w:rPr>
          <w:sz w:val="22"/>
        </w:rPr>
        <w:t>A</w:t>
      </w:r>
      <w:r w:rsidRPr="00862485">
        <w:rPr>
          <w:sz w:val="22"/>
          <w:vertAlign w:val="subscript"/>
        </w:rPr>
        <w:t>1</w:t>
      </w:r>
      <w:r w:rsidRPr="00862485">
        <w:rPr>
          <w:sz w:val="22"/>
        </w:rPr>
        <w:t xml:space="preserve"> und </w:t>
      </w:r>
      <w:r w:rsidR="00DD068E">
        <w:rPr>
          <w:sz w:val="22"/>
        </w:rPr>
        <w:t>A</w:t>
      </w:r>
      <w:r w:rsidRPr="00862485">
        <w:rPr>
          <w:sz w:val="22"/>
          <w:vertAlign w:val="subscript"/>
        </w:rPr>
        <w:t>2</w:t>
      </w:r>
      <w:r w:rsidRPr="00862485">
        <w:rPr>
          <w:sz w:val="22"/>
        </w:rPr>
        <w:t xml:space="preserve">) der </w:t>
      </w:r>
      <w:r w:rsidR="00DD068E">
        <w:rPr>
          <w:sz w:val="22"/>
        </w:rPr>
        <w:t>Behälter</w:t>
      </w:r>
      <w:r w:rsidRPr="00862485">
        <w:rPr>
          <w:sz w:val="22"/>
        </w:rPr>
        <w:t xml:space="preserve"> bestimmt.</w:t>
      </w:r>
    </w:p>
    <w:p w:rsidR="00441D0C" w:rsidRPr="00862485" w:rsidRDefault="00441D0C" w:rsidP="00441D0C">
      <w:pPr>
        <w:rPr>
          <w:sz w:val="22"/>
        </w:rPr>
      </w:pPr>
      <w:r w:rsidRPr="00862485">
        <w:rPr>
          <w:sz w:val="22"/>
        </w:rPr>
        <w:t xml:space="preserve">Zeichnen Sie dafür das </w:t>
      </w:r>
      <w:r w:rsidR="00DD068E">
        <w:rPr>
          <w:sz w:val="22"/>
        </w:rPr>
        <w:t>hydraulische</w:t>
      </w:r>
      <w:r w:rsidRPr="00862485">
        <w:rPr>
          <w:sz w:val="22"/>
        </w:rPr>
        <w:t xml:space="preserve"> Blockschema und stellen Sie die dazugehörige Differentialgleichung für die Änderung der </w:t>
      </w:r>
      <w:r w:rsidR="00707FCC">
        <w:rPr>
          <w:sz w:val="22"/>
        </w:rPr>
        <w:t>Wasserhöhen</w:t>
      </w:r>
      <w:r w:rsidRPr="00862485">
        <w:rPr>
          <w:sz w:val="22"/>
        </w:rPr>
        <w:t xml:space="preserve"> </w:t>
      </w:r>
      <w:r w:rsidR="00707FCC">
        <w:rPr>
          <w:sz w:val="22"/>
        </w:rPr>
        <w:t>H</w:t>
      </w:r>
      <w:r w:rsidR="00707FCC">
        <w:rPr>
          <w:sz w:val="22"/>
          <w:vertAlign w:val="subscript"/>
        </w:rPr>
        <w:t>1</w:t>
      </w:r>
      <w:r w:rsidRPr="00862485">
        <w:rPr>
          <w:sz w:val="22"/>
        </w:rPr>
        <w:t xml:space="preserve">(t) </w:t>
      </w:r>
      <w:r w:rsidR="00707FCC">
        <w:rPr>
          <w:sz w:val="22"/>
        </w:rPr>
        <w:t xml:space="preserve">und </w:t>
      </w:r>
      <w:r w:rsidR="00707FCC" w:rsidRPr="00707FCC">
        <w:rPr>
          <w:sz w:val="22"/>
        </w:rPr>
        <w:t>H</w:t>
      </w:r>
      <w:r w:rsidR="00707FCC" w:rsidRPr="00707FCC">
        <w:rPr>
          <w:sz w:val="22"/>
          <w:vertAlign w:val="subscript"/>
        </w:rPr>
        <w:t>2</w:t>
      </w:r>
      <w:r w:rsidR="00707FCC" w:rsidRPr="00707FCC">
        <w:rPr>
          <w:sz w:val="22"/>
        </w:rPr>
        <w:t>(t)</w:t>
      </w:r>
      <w:r w:rsidRPr="00862485">
        <w:rPr>
          <w:sz w:val="22"/>
        </w:rPr>
        <w:t>auf.</w:t>
      </w:r>
    </w:p>
    <w:p w:rsidR="00441D0C" w:rsidRPr="00862485" w:rsidRDefault="00441D0C" w:rsidP="00441D0C">
      <w:pPr>
        <w:rPr>
          <w:sz w:val="22"/>
        </w:rPr>
      </w:pPr>
    </w:p>
    <w:p w:rsidR="00441D0C" w:rsidRPr="00862485" w:rsidRDefault="00707FCC" w:rsidP="00441D0C">
      <w:pPr>
        <w:rPr>
          <w:b/>
          <w:bCs/>
        </w:rPr>
      </w:pPr>
      <w:r>
        <w:rPr>
          <w:b/>
          <w:bCs/>
        </w:rPr>
        <w:t>9</w:t>
      </w:r>
      <w:r w:rsidR="00441D0C" w:rsidRPr="00862485">
        <w:rPr>
          <w:b/>
          <w:bCs/>
        </w:rPr>
        <w:t>.)</w:t>
      </w:r>
    </w:p>
    <w:p w:rsidR="00441D0C" w:rsidRPr="00862485" w:rsidRDefault="00441D0C" w:rsidP="00441D0C">
      <w:pPr>
        <w:pStyle w:val="bodytext"/>
        <w:spacing w:before="0"/>
        <w:jc w:val="left"/>
        <w:rPr>
          <w:sz w:val="22"/>
          <w:szCs w:val="22"/>
        </w:rPr>
      </w:pPr>
      <w:r w:rsidRPr="00862485">
        <w:rPr>
          <w:sz w:val="22"/>
          <w:szCs w:val="22"/>
        </w:rPr>
        <w:t xml:space="preserve">Für den mikrobiologischen Abbau kann die </w:t>
      </w:r>
      <w:r w:rsidRPr="00862485">
        <w:rPr>
          <w:smallCaps/>
          <w:sz w:val="22"/>
          <w:szCs w:val="22"/>
        </w:rPr>
        <w:t>Langmuir</w:t>
      </w:r>
      <w:r w:rsidRPr="00862485">
        <w:rPr>
          <w:sz w:val="22"/>
          <w:szCs w:val="22"/>
        </w:rPr>
        <w:t xml:space="preserve">-Kinetik angesetzt werden. Dies führt bei einem Abbau 1. Ordnung zu der Differentialgleichung </w:t>
      </w:r>
    </w:p>
    <w:p w:rsidR="00441D0C" w:rsidRPr="00862485" w:rsidRDefault="00441D0C" w:rsidP="00441D0C">
      <w:pPr>
        <w:pStyle w:val="bodytext"/>
        <w:spacing w:before="0"/>
        <w:jc w:val="left"/>
        <w:rPr>
          <w:sz w:val="22"/>
          <w:szCs w:val="22"/>
        </w:rPr>
      </w:pPr>
      <w:r w:rsidRPr="00862485">
        <w:rPr>
          <w:position w:val="-24"/>
          <w:sz w:val="22"/>
          <w:szCs w:val="22"/>
        </w:rPr>
        <w:object w:dxaOrig="1120" w:dyaOrig="620">
          <v:shape id="_x0000_i1026" type="#_x0000_t75" style="width:56.25pt;height:30.75pt" o:ole="">
            <v:imagedata r:id="rId9" o:title=""/>
          </v:shape>
          <o:OLEObject Type="Embed" ProgID="Equation.3" ShapeID="_x0000_i1026" DrawAspect="Content" ObjectID="_1264185874" r:id="rId10"/>
        </w:object>
      </w:r>
    </w:p>
    <w:p w:rsidR="00441D0C" w:rsidRPr="00862485" w:rsidRDefault="00441D0C" w:rsidP="00441D0C">
      <w:pPr>
        <w:pStyle w:val="bodytext"/>
        <w:spacing w:before="0"/>
        <w:jc w:val="left"/>
        <w:rPr>
          <w:sz w:val="22"/>
          <w:szCs w:val="22"/>
        </w:rPr>
      </w:pPr>
      <w:r w:rsidRPr="00862485">
        <w:rPr>
          <w:position w:val="-6"/>
          <w:sz w:val="22"/>
          <w:szCs w:val="22"/>
        </w:rPr>
        <w:object w:dxaOrig="220" w:dyaOrig="280">
          <v:shape id="_x0000_i1027" type="#_x0000_t75" style="width:11.25pt;height:14.25pt" o:ole="">
            <v:imagedata r:id="rId11" o:title=""/>
          </v:shape>
          <o:OLEObject Type="Embed" ProgID="Equation.3" ShapeID="_x0000_i1027" DrawAspect="Content" ObjectID="_1264185875" r:id="rId12"/>
        </w:object>
      </w:r>
      <w:r w:rsidRPr="00862485">
        <w:rPr>
          <w:sz w:val="22"/>
          <w:szCs w:val="22"/>
        </w:rPr>
        <w:t xml:space="preserve"> ist dabei die Abbaurate. </w:t>
      </w:r>
    </w:p>
    <w:p w:rsidR="00441D0C" w:rsidRPr="00862485" w:rsidRDefault="00441D0C" w:rsidP="00707FCC">
      <w:pPr>
        <w:pStyle w:val="bodytext"/>
        <w:numPr>
          <w:ilvl w:val="0"/>
          <w:numId w:val="4"/>
        </w:numPr>
        <w:spacing w:before="0"/>
        <w:jc w:val="left"/>
        <w:rPr>
          <w:sz w:val="22"/>
          <w:szCs w:val="22"/>
        </w:rPr>
      </w:pPr>
      <w:r w:rsidRPr="00862485">
        <w:rPr>
          <w:sz w:val="22"/>
          <w:szCs w:val="22"/>
        </w:rPr>
        <w:t>Skizzieren Sie den prinzipiellen Zeitverlauf der Konzentrationsänderung</w:t>
      </w:r>
    </w:p>
    <w:p w:rsidR="00441D0C" w:rsidRPr="00862485" w:rsidRDefault="00441D0C" w:rsidP="00707FCC">
      <w:pPr>
        <w:pStyle w:val="bodytext"/>
        <w:spacing w:before="0"/>
        <w:jc w:val="left"/>
        <w:rPr>
          <w:sz w:val="22"/>
          <w:szCs w:val="22"/>
        </w:rPr>
      </w:pPr>
      <w:r w:rsidRPr="00862485">
        <w:rPr>
          <w:sz w:val="22"/>
          <w:szCs w:val="22"/>
        </w:rPr>
        <w:t xml:space="preserve">Berechnen Sie die Konzentration nach 10 Tagen, </w:t>
      </w:r>
      <w:proofErr w:type="gramStart"/>
      <w:r w:rsidRPr="00862485">
        <w:rPr>
          <w:sz w:val="22"/>
          <w:szCs w:val="22"/>
        </w:rPr>
        <w:t xml:space="preserve">wenn </w:t>
      </w:r>
      <w:proofErr w:type="gramEnd"/>
      <w:r w:rsidRPr="00862485">
        <w:rPr>
          <w:position w:val="-6"/>
          <w:sz w:val="22"/>
          <w:szCs w:val="22"/>
        </w:rPr>
        <w:object w:dxaOrig="900" w:dyaOrig="320">
          <v:shape id="_x0000_i1028" type="#_x0000_t75" style="width:45pt;height:15.75pt" o:ole="">
            <v:imagedata r:id="rId13" o:title=""/>
          </v:shape>
          <o:OLEObject Type="Embed" ProgID="Equation.3" ShapeID="_x0000_i1028" DrawAspect="Content" ObjectID="_1264185876" r:id="rId14"/>
        </w:object>
      </w:r>
      <w:r w:rsidRPr="00862485">
        <w:rPr>
          <w:sz w:val="22"/>
          <w:szCs w:val="22"/>
        </w:rPr>
        <w:t xml:space="preserve">, sowie die Konzentration </w:t>
      </w:r>
      <w:proofErr w:type="spellStart"/>
      <w:r w:rsidRPr="00862485">
        <w:rPr>
          <w:sz w:val="22"/>
          <w:szCs w:val="22"/>
        </w:rPr>
        <w:t>C</w:t>
      </w:r>
      <w:r w:rsidRPr="00862485">
        <w:rPr>
          <w:sz w:val="22"/>
          <w:szCs w:val="22"/>
          <w:vertAlign w:val="subscript"/>
        </w:rPr>
        <w:t>t</w:t>
      </w:r>
      <w:proofErr w:type="spellEnd"/>
      <w:r w:rsidRPr="00862485">
        <w:rPr>
          <w:sz w:val="22"/>
          <w:szCs w:val="22"/>
          <w:vertAlign w:val="subscript"/>
        </w:rPr>
        <w:t>=0</w:t>
      </w:r>
      <w:r w:rsidRPr="00862485">
        <w:rPr>
          <w:sz w:val="22"/>
          <w:szCs w:val="22"/>
        </w:rPr>
        <w:t>=10mg/l beträgt. Benutzen Sie dazu:</w:t>
      </w:r>
    </w:p>
    <w:p w:rsidR="00441D0C" w:rsidRPr="00862485" w:rsidRDefault="00441D0C" w:rsidP="00707FCC">
      <w:pPr>
        <w:pStyle w:val="bodytext"/>
        <w:spacing w:before="0"/>
        <w:ind w:left="709" w:hanging="425"/>
        <w:jc w:val="left"/>
        <w:rPr>
          <w:sz w:val="22"/>
          <w:szCs w:val="22"/>
        </w:rPr>
      </w:pPr>
      <w:r w:rsidRPr="00862485">
        <w:rPr>
          <w:sz w:val="22"/>
          <w:szCs w:val="22"/>
        </w:rPr>
        <w:t xml:space="preserve">b) die Methode der </w:t>
      </w:r>
      <w:r w:rsidRPr="00862485">
        <w:rPr>
          <w:smallCaps/>
          <w:sz w:val="22"/>
          <w:szCs w:val="22"/>
        </w:rPr>
        <w:t>Laplace</w:t>
      </w:r>
      <w:r w:rsidRPr="00862485">
        <w:rPr>
          <w:sz w:val="22"/>
          <w:szCs w:val="22"/>
        </w:rPr>
        <w:t>-Transformation und</w:t>
      </w:r>
    </w:p>
    <w:p w:rsidR="00441D0C" w:rsidRPr="00862485" w:rsidRDefault="00441D0C" w:rsidP="00707FCC">
      <w:pPr>
        <w:pStyle w:val="bodytext"/>
        <w:spacing w:before="0"/>
        <w:ind w:left="709" w:hanging="425"/>
        <w:jc w:val="left"/>
        <w:rPr>
          <w:sz w:val="22"/>
          <w:szCs w:val="22"/>
        </w:rPr>
      </w:pPr>
      <w:r w:rsidRPr="00862485">
        <w:rPr>
          <w:position w:val="-10"/>
          <w:sz w:val="22"/>
          <w:szCs w:val="22"/>
        </w:rPr>
        <w:object w:dxaOrig="6100" w:dyaOrig="340">
          <v:shape id="_x0000_i1029" type="#_x0000_t75" style="width:305.25pt;height:17.25pt" o:ole="">
            <v:imagedata r:id="rId15" o:title=""/>
          </v:shape>
          <o:OLEObject Type="Embed" ProgID="Equation.3" ShapeID="_x0000_i1029" DrawAspect="Content" ObjectID="_1264185877" r:id="rId16"/>
        </w:object>
      </w:r>
    </w:p>
    <w:p w:rsidR="00441D0C" w:rsidRPr="00862485" w:rsidRDefault="00441D0C" w:rsidP="00707FCC">
      <w:pPr>
        <w:pStyle w:val="bodytext"/>
        <w:spacing w:before="0"/>
        <w:ind w:left="709" w:hanging="425"/>
        <w:jc w:val="left"/>
        <w:rPr>
          <w:sz w:val="22"/>
          <w:szCs w:val="22"/>
        </w:rPr>
      </w:pPr>
      <w:r w:rsidRPr="00862485">
        <w:rPr>
          <w:sz w:val="22"/>
          <w:szCs w:val="22"/>
        </w:rPr>
        <w:t xml:space="preserve">c) das </w:t>
      </w:r>
      <w:r w:rsidRPr="00862485">
        <w:rPr>
          <w:smallCaps/>
          <w:sz w:val="22"/>
          <w:szCs w:val="22"/>
        </w:rPr>
        <w:t>Euler</w:t>
      </w:r>
      <w:r w:rsidRPr="00862485">
        <w:rPr>
          <w:sz w:val="22"/>
          <w:szCs w:val="22"/>
        </w:rPr>
        <w:t>-Verfahren (mit h = 10 d)</w:t>
      </w:r>
    </w:p>
    <w:p w:rsidR="00441D0C" w:rsidRPr="00862485" w:rsidRDefault="00441D0C" w:rsidP="00441D0C">
      <w:pPr>
        <w:pStyle w:val="numerierteItem"/>
        <w:tabs>
          <w:tab w:val="clear" w:pos="360"/>
          <w:tab w:val="clear" w:pos="420"/>
          <w:tab w:val="left" w:pos="708"/>
        </w:tabs>
        <w:spacing w:before="0"/>
        <w:rPr>
          <w:sz w:val="20"/>
        </w:rPr>
      </w:pPr>
    </w:p>
    <w:p w:rsidR="00441D0C" w:rsidRPr="00862485" w:rsidRDefault="002338DA" w:rsidP="00441D0C">
      <w:pPr>
        <w:pStyle w:val="bodytext"/>
        <w:spacing w:before="0"/>
        <w:rPr>
          <w:b/>
          <w:bCs/>
          <w:sz w:val="24"/>
        </w:rPr>
      </w:pPr>
      <w:r>
        <w:rPr>
          <w:b/>
          <w:bCs/>
          <w:sz w:val="24"/>
        </w:rPr>
        <w:t>10</w:t>
      </w:r>
      <w:r w:rsidR="00441D0C" w:rsidRPr="00862485">
        <w:rPr>
          <w:b/>
          <w:bCs/>
          <w:sz w:val="24"/>
        </w:rPr>
        <w:t>.)</w:t>
      </w:r>
    </w:p>
    <w:p w:rsidR="00441D0C" w:rsidRPr="00862485" w:rsidRDefault="00441D0C" w:rsidP="00441D0C">
      <w:pPr>
        <w:pStyle w:val="bodytext"/>
        <w:spacing w:before="0"/>
        <w:rPr>
          <w:sz w:val="22"/>
        </w:rPr>
      </w:pPr>
      <w:r w:rsidRPr="00862485">
        <w:rPr>
          <w:sz w:val="22"/>
        </w:rPr>
        <w:t xml:space="preserve">Berechnen Sie die Absenkung im GWBR mittels der analytischen Lösung nach </w:t>
      </w:r>
      <w:r w:rsidRPr="00862485">
        <w:rPr>
          <w:smallCaps/>
          <w:sz w:val="22"/>
        </w:rPr>
        <w:t>Theis</w:t>
      </w:r>
      <w:r w:rsidRPr="00862485">
        <w:rPr>
          <w:sz w:val="22"/>
        </w:rPr>
        <w:t xml:space="preserve"> für den </w:t>
      </w:r>
      <w:proofErr w:type="gramStart"/>
      <w:r w:rsidRPr="00862485">
        <w:rPr>
          <w:sz w:val="22"/>
        </w:rPr>
        <w:t xml:space="preserve">Zeitpunkt </w:t>
      </w:r>
      <w:proofErr w:type="gramEnd"/>
      <w:r w:rsidRPr="00862485">
        <w:rPr>
          <w:position w:val="-6"/>
          <w:sz w:val="22"/>
        </w:rPr>
        <w:object w:dxaOrig="740" w:dyaOrig="280">
          <v:shape id="_x0000_i1030" type="#_x0000_t75" style="width:36.75pt;height:14.25pt" o:ole="">
            <v:imagedata r:id="rId17" o:title=""/>
          </v:shape>
          <o:OLEObject Type="Embed" ProgID="Equation.3" ShapeID="_x0000_i1030" DrawAspect="Content" ObjectID="_1264185878" r:id="rId18"/>
        </w:object>
      </w:r>
      <w:r w:rsidRPr="00862485">
        <w:rPr>
          <w:sz w:val="22"/>
        </w:rPr>
        <w:t xml:space="preserve">, wenn im Brunnen 5h lang ein </w:t>
      </w:r>
      <w:proofErr w:type="spellStart"/>
      <w:r w:rsidRPr="00862485">
        <w:rPr>
          <w:sz w:val="22"/>
        </w:rPr>
        <w:t>Vomlumenstrom</w:t>
      </w:r>
      <w:proofErr w:type="spellEnd"/>
      <w:r w:rsidRPr="00862485">
        <w:rPr>
          <w:sz w:val="22"/>
        </w:rPr>
        <w:t xml:space="preserve"> von 0,1m</w:t>
      </w:r>
      <w:r w:rsidRPr="00862485">
        <w:rPr>
          <w:sz w:val="22"/>
          <w:vertAlign w:val="superscript"/>
        </w:rPr>
        <w:t>3</w:t>
      </w:r>
      <w:r w:rsidRPr="00862485">
        <w:rPr>
          <w:sz w:val="22"/>
        </w:rPr>
        <w:t>/s gefördert wird und anschließend die Pumpen abgeschaltet werden.</w:t>
      </w:r>
    </w:p>
    <w:p w:rsidR="00441D0C" w:rsidRPr="00862485" w:rsidRDefault="00441D0C" w:rsidP="00441D0C">
      <w:pPr>
        <w:pStyle w:val="bodytext"/>
        <w:spacing w:before="0"/>
        <w:rPr>
          <w:sz w:val="22"/>
        </w:rPr>
      </w:pPr>
      <w:r w:rsidRPr="00862485">
        <w:rPr>
          <w:position w:val="-12"/>
          <w:sz w:val="22"/>
        </w:rPr>
        <w:object w:dxaOrig="6860" w:dyaOrig="380">
          <v:shape id="_x0000_i1031" type="#_x0000_t75" style="width:342.75pt;height:18.75pt" o:ole="">
            <v:imagedata r:id="rId19" o:title=""/>
          </v:shape>
          <o:OLEObject Type="Embed" ProgID="Equation.3" ShapeID="_x0000_i1031" DrawAspect="Content" ObjectID="_1264185879" r:id="rId20"/>
        </w:object>
      </w:r>
    </w:p>
    <w:p w:rsidR="00441D0C" w:rsidRPr="00862485" w:rsidRDefault="00F461B6" w:rsidP="00441D0C">
      <w:pPr>
        <w:pStyle w:val="bodytext"/>
        <w:spacing w:before="0"/>
        <w:jc w:val="center"/>
        <w:rPr>
          <w:sz w:val="22"/>
        </w:rPr>
      </w:pPr>
      <w:r w:rsidRPr="00862485">
        <w:rPr>
          <w:noProof/>
          <w:sz w:val="22"/>
        </w:rPr>
        <w:drawing>
          <wp:inline distT="0" distB="0" distL="0" distR="0">
            <wp:extent cx="2647950" cy="1952625"/>
            <wp:effectExtent l="19050" t="0" r="0" b="0"/>
            <wp:docPr id="14" name="Bild 14" descr="Aufg-Thei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ufg-Theis-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right"/>
        <w:rPr>
          <w:sz w:val="22"/>
        </w:rPr>
      </w:pPr>
      <w:r w:rsidRPr="00862485">
        <w:rPr>
          <w:sz w:val="22"/>
        </w:rPr>
        <w:t xml:space="preserve">- 3 - </w:t>
      </w: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  <w:r w:rsidRPr="00862485">
        <w:rPr>
          <w:sz w:val="22"/>
        </w:rPr>
        <w:br w:type="page"/>
      </w:r>
      <w:r w:rsidRPr="00862485">
        <w:rPr>
          <w:sz w:val="22"/>
        </w:rPr>
        <w:lastRenderedPageBreak/>
        <w:t>- 3 –</w:t>
      </w: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jc w:val="center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rPr>
          <w:b/>
          <w:bCs/>
          <w:sz w:val="24"/>
        </w:rPr>
      </w:pPr>
      <w:r w:rsidRPr="00862485">
        <w:rPr>
          <w:b/>
          <w:bCs/>
          <w:sz w:val="24"/>
        </w:rPr>
        <w:t>1</w:t>
      </w:r>
      <w:r w:rsidR="002338DA">
        <w:rPr>
          <w:b/>
          <w:bCs/>
          <w:sz w:val="24"/>
        </w:rPr>
        <w:t>1</w:t>
      </w:r>
      <w:r w:rsidRPr="00862485">
        <w:rPr>
          <w:b/>
          <w:bCs/>
          <w:sz w:val="24"/>
        </w:rPr>
        <w:t>.)</w:t>
      </w:r>
    </w:p>
    <w:p w:rsidR="00441D0C" w:rsidRPr="00862485" w:rsidRDefault="00441D0C" w:rsidP="00441D0C">
      <w:pPr>
        <w:pStyle w:val="bodytext"/>
        <w:spacing w:before="0"/>
        <w:rPr>
          <w:sz w:val="22"/>
        </w:rPr>
      </w:pPr>
      <w:r w:rsidRPr="00862485">
        <w:rPr>
          <w:sz w:val="22"/>
        </w:rPr>
        <w:t>In einer Niederung soll mittels eines Deichbauwerkes ein Flachlandspeicher errichtet werden.</w:t>
      </w:r>
    </w:p>
    <w:p w:rsidR="00441D0C" w:rsidRPr="00862485" w:rsidRDefault="00441D0C" w:rsidP="00441D0C">
      <w:pPr>
        <w:pStyle w:val="bodytext"/>
        <w:spacing w:before="0"/>
        <w:rPr>
          <w:sz w:val="22"/>
        </w:rPr>
      </w:pPr>
      <w:r w:rsidRPr="00862485">
        <w:rPr>
          <w:sz w:val="22"/>
        </w:rPr>
        <w:t xml:space="preserve">Deich: </w:t>
      </w:r>
      <w:r w:rsidRPr="00862485">
        <w:rPr>
          <w:position w:val="-12"/>
          <w:sz w:val="22"/>
        </w:rPr>
        <w:object w:dxaOrig="4020" w:dyaOrig="380">
          <v:shape id="_x0000_i1032" type="#_x0000_t75" style="width:201pt;height:18.75pt" o:ole="">
            <v:imagedata r:id="rId22" o:title=""/>
          </v:shape>
          <o:OLEObject Type="Embed" ProgID="Equation.3" ShapeID="_x0000_i1032" DrawAspect="Content" ObjectID="_1264185880" r:id="rId23"/>
        </w:object>
      </w:r>
    </w:p>
    <w:p w:rsidR="00441D0C" w:rsidRPr="00862485" w:rsidRDefault="00441D0C" w:rsidP="00441D0C">
      <w:pPr>
        <w:pStyle w:val="bodytext"/>
        <w:spacing w:before="0"/>
        <w:rPr>
          <w:sz w:val="22"/>
        </w:rPr>
      </w:pPr>
      <w:r w:rsidRPr="00862485">
        <w:rPr>
          <w:sz w:val="22"/>
        </w:rPr>
        <w:t>Dichtungsmaterial:</w:t>
      </w:r>
      <w:r w:rsidRPr="00862485">
        <w:rPr>
          <w:position w:val="-12"/>
          <w:sz w:val="22"/>
        </w:rPr>
        <w:object w:dxaOrig="3980" w:dyaOrig="380">
          <v:shape id="_x0000_i1033" type="#_x0000_t75" style="width:198.75pt;height:18.75pt" o:ole="">
            <v:imagedata r:id="rId24" o:title=""/>
          </v:shape>
          <o:OLEObject Type="Embed" ProgID="Equation.3" ShapeID="_x0000_i1033" DrawAspect="Content" ObjectID="_1264185881" r:id="rId25"/>
        </w:object>
      </w:r>
    </w:p>
    <w:p w:rsidR="00441D0C" w:rsidRPr="00862485" w:rsidRDefault="00F461B6" w:rsidP="00441D0C">
      <w:pPr>
        <w:pStyle w:val="bodytext"/>
        <w:spacing w:before="0"/>
        <w:jc w:val="center"/>
        <w:rPr>
          <w:sz w:val="22"/>
        </w:rPr>
      </w:pPr>
      <w:r w:rsidRPr="00862485">
        <w:rPr>
          <w:noProof/>
          <w:sz w:val="22"/>
        </w:rPr>
        <w:drawing>
          <wp:inline distT="0" distB="0" distL="0" distR="0">
            <wp:extent cx="4914900" cy="1323975"/>
            <wp:effectExtent l="19050" t="0" r="0" b="0"/>
            <wp:docPr id="17" name="Bil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D0C" w:rsidRPr="00862485" w:rsidRDefault="00441D0C" w:rsidP="00441D0C">
      <w:pPr>
        <w:pStyle w:val="bodytext"/>
        <w:spacing w:before="0"/>
        <w:rPr>
          <w:sz w:val="22"/>
        </w:rPr>
      </w:pPr>
    </w:p>
    <w:p w:rsidR="00441D0C" w:rsidRPr="00862485" w:rsidRDefault="00441D0C" w:rsidP="002338DA">
      <w:pPr>
        <w:pStyle w:val="bodytext"/>
        <w:spacing w:before="0"/>
        <w:ind w:left="709" w:hanging="425"/>
        <w:rPr>
          <w:sz w:val="22"/>
        </w:rPr>
      </w:pPr>
      <w:r w:rsidRPr="00862485">
        <w:rPr>
          <w:sz w:val="22"/>
        </w:rPr>
        <w:t>a)</w:t>
      </w:r>
      <w:r w:rsidR="002338DA">
        <w:rPr>
          <w:sz w:val="22"/>
        </w:rPr>
        <w:tab/>
      </w:r>
      <w:r w:rsidRPr="00862485">
        <w:rPr>
          <w:sz w:val="22"/>
        </w:rPr>
        <w:t>Entwickeln Sie ein einfaches ortsquantisiertes Schema auf der Basis der FDM zur Abschätzung der Strömungsprozesse</w:t>
      </w:r>
    </w:p>
    <w:p w:rsidR="00441D0C" w:rsidRPr="00862485" w:rsidRDefault="00441D0C" w:rsidP="002338DA">
      <w:pPr>
        <w:pStyle w:val="bodytext"/>
        <w:spacing w:before="0"/>
        <w:ind w:left="709" w:hanging="425"/>
        <w:rPr>
          <w:sz w:val="22"/>
        </w:rPr>
      </w:pPr>
      <w:r w:rsidRPr="00862485">
        <w:rPr>
          <w:sz w:val="22"/>
        </w:rPr>
        <w:t>b)</w:t>
      </w:r>
      <w:r w:rsidR="002338DA">
        <w:rPr>
          <w:sz w:val="22"/>
        </w:rPr>
        <w:tab/>
      </w:r>
      <w:r w:rsidRPr="00862485">
        <w:rPr>
          <w:sz w:val="22"/>
        </w:rPr>
        <w:t>Zeichnen Sie den ungefähren Verlauf der Grundwasseroberfläche in das obige Bild ein.</w:t>
      </w:r>
    </w:p>
    <w:p w:rsidR="00441D0C" w:rsidRPr="00862485" w:rsidRDefault="00441D0C" w:rsidP="002338DA">
      <w:pPr>
        <w:pStyle w:val="bodytext"/>
        <w:spacing w:before="0"/>
        <w:ind w:left="709" w:hanging="425"/>
        <w:rPr>
          <w:sz w:val="22"/>
        </w:rPr>
      </w:pPr>
      <w:r w:rsidRPr="00862485">
        <w:rPr>
          <w:sz w:val="22"/>
        </w:rPr>
        <w:t>c)</w:t>
      </w:r>
      <w:r w:rsidR="002338DA">
        <w:rPr>
          <w:sz w:val="22"/>
        </w:rPr>
        <w:tab/>
      </w:r>
      <w:r w:rsidRPr="00862485">
        <w:rPr>
          <w:sz w:val="22"/>
        </w:rPr>
        <w:t xml:space="preserve">Stellen Sie das Gleichungssystem zur Berechnung für das Schema nach a) auf. </w:t>
      </w:r>
    </w:p>
    <w:p w:rsidR="00441D0C" w:rsidRPr="00862485" w:rsidRDefault="00441D0C" w:rsidP="002338DA">
      <w:pPr>
        <w:pStyle w:val="bodytext"/>
        <w:spacing w:before="0"/>
        <w:ind w:left="709" w:hanging="425"/>
        <w:rPr>
          <w:sz w:val="22"/>
        </w:rPr>
      </w:pPr>
      <w:r w:rsidRPr="00862485">
        <w:rPr>
          <w:sz w:val="22"/>
        </w:rPr>
        <w:t>d)</w:t>
      </w:r>
      <w:r w:rsidR="002338DA">
        <w:rPr>
          <w:sz w:val="22"/>
        </w:rPr>
        <w:tab/>
      </w:r>
      <w:r w:rsidRPr="00862485">
        <w:rPr>
          <w:sz w:val="22"/>
        </w:rPr>
        <w:t xml:space="preserve">Stellen Sie eine (1 !) Gleichung für die Berechnung der Wassermenge auf, die durch den Deich pro Meter Deichlänge fließt. </w:t>
      </w:r>
    </w:p>
    <w:p w:rsidR="00441D0C" w:rsidRPr="00862485" w:rsidRDefault="00441D0C" w:rsidP="002338DA">
      <w:pPr>
        <w:pStyle w:val="bodytext"/>
        <w:spacing w:before="0"/>
        <w:ind w:left="709" w:hanging="425"/>
        <w:rPr>
          <w:sz w:val="22"/>
        </w:rPr>
      </w:pPr>
      <w:r w:rsidRPr="00862485">
        <w:rPr>
          <w:sz w:val="22"/>
        </w:rPr>
        <w:t>e)</w:t>
      </w:r>
      <w:r w:rsidR="002338DA">
        <w:rPr>
          <w:sz w:val="22"/>
        </w:rPr>
        <w:tab/>
      </w:r>
      <w:r w:rsidRPr="00862485">
        <w:rPr>
          <w:sz w:val="22"/>
        </w:rPr>
        <w:t>Berechnen Sie die Wassermenge mit gerundeten Zahlenwerten.</w:t>
      </w:r>
    </w:p>
    <w:p w:rsidR="00441D0C" w:rsidRPr="00862485" w:rsidRDefault="00441D0C" w:rsidP="00441D0C">
      <w:pPr>
        <w:pStyle w:val="bodytext"/>
        <w:spacing w:before="0"/>
        <w:rPr>
          <w:sz w:val="22"/>
        </w:rPr>
      </w:pPr>
    </w:p>
    <w:p w:rsidR="00441D0C" w:rsidRPr="00862485" w:rsidRDefault="00441D0C" w:rsidP="00441D0C">
      <w:pPr>
        <w:pStyle w:val="bodytext"/>
        <w:spacing w:before="0"/>
        <w:rPr>
          <w:b/>
          <w:bCs/>
          <w:sz w:val="24"/>
        </w:rPr>
      </w:pPr>
      <w:r w:rsidRPr="00862485">
        <w:rPr>
          <w:b/>
          <w:bCs/>
          <w:sz w:val="24"/>
        </w:rPr>
        <w:t>1</w:t>
      </w:r>
      <w:r w:rsidR="002338DA">
        <w:rPr>
          <w:b/>
          <w:bCs/>
          <w:sz w:val="24"/>
        </w:rPr>
        <w:t>2</w:t>
      </w:r>
      <w:r w:rsidRPr="00862485">
        <w:rPr>
          <w:b/>
          <w:bCs/>
          <w:sz w:val="24"/>
        </w:rPr>
        <w:t>.)</w:t>
      </w:r>
    </w:p>
    <w:p w:rsidR="00441D0C" w:rsidRPr="00862485" w:rsidRDefault="00441D0C" w:rsidP="00441D0C">
      <w:pPr>
        <w:rPr>
          <w:sz w:val="22"/>
          <w:szCs w:val="22"/>
        </w:rPr>
      </w:pPr>
      <w:r w:rsidRPr="00862485">
        <w:rPr>
          <w:sz w:val="22"/>
          <w:szCs w:val="22"/>
        </w:rPr>
        <w:t xml:space="preserve">Mittels Säulendurchlaufversuchen ist das Transportverhalten des Bodens für einen bestimmten Schadstoff ermittelt worden. Als Eingangssignal ist ein </w:t>
      </w:r>
      <w:r w:rsidR="002338DA">
        <w:rPr>
          <w:sz w:val="22"/>
          <w:szCs w:val="22"/>
        </w:rPr>
        <w:t>Sprungsignal</w:t>
      </w:r>
      <w:r w:rsidRPr="00862485">
        <w:rPr>
          <w:sz w:val="22"/>
          <w:szCs w:val="22"/>
        </w:rPr>
        <w:t xml:space="preserve"> verwendet worden. Welche von den drei Arten des Übertragungsverhaltens erhält man am Auslauf der Säule, wenn das Verhalten der Säule als Black-Box betrachtet wird.</w:t>
      </w:r>
    </w:p>
    <w:p w:rsidR="00441D0C" w:rsidRPr="00862485" w:rsidRDefault="00441D0C" w:rsidP="00441D0C">
      <w:pPr>
        <w:rPr>
          <w:sz w:val="22"/>
          <w:szCs w:val="22"/>
        </w:rPr>
      </w:pPr>
    </w:p>
    <w:p w:rsidR="00441D0C" w:rsidRPr="00123E56" w:rsidRDefault="00123E56" w:rsidP="00441D0C">
      <w:pPr>
        <w:rPr>
          <w:b/>
        </w:rPr>
      </w:pPr>
      <w:r w:rsidRPr="00123E56">
        <w:rPr>
          <w:b/>
        </w:rPr>
        <w:t>13.)</w:t>
      </w:r>
    </w:p>
    <w:p w:rsidR="00123E56" w:rsidRDefault="00123E56" w:rsidP="00441D0C">
      <w:r>
        <w:t xml:space="preserve">Welche Einschränkungen werden bei der Berechnung von Grundwasserströmungsprozessen durch die </w:t>
      </w:r>
      <w:proofErr w:type="spellStart"/>
      <w:r w:rsidRPr="00123E56">
        <w:rPr>
          <w:smallCaps/>
        </w:rPr>
        <w:t>Dupuit</w:t>
      </w:r>
      <w:proofErr w:type="spellEnd"/>
      <w:r>
        <w:t>-Annahmen gemacht?</w:t>
      </w:r>
    </w:p>
    <w:p w:rsidR="00123E56" w:rsidRDefault="00123E56" w:rsidP="00441D0C"/>
    <w:p w:rsidR="00123E56" w:rsidRPr="00123E56" w:rsidRDefault="00123E56" w:rsidP="00441D0C">
      <w:pPr>
        <w:rPr>
          <w:b/>
        </w:rPr>
      </w:pPr>
      <w:r w:rsidRPr="00123E56">
        <w:rPr>
          <w:b/>
        </w:rPr>
        <w:t>14.)</w:t>
      </w:r>
    </w:p>
    <w:p w:rsidR="00123E56" w:rsidRDefault="00123E56" w:rsidP="00441D0C">
      <w:r>
        <w:t>Welchen Einfluss haben bei der Modellierung von Grundwasserströmungsprozessen die Ortsschrittweite und die Modellränder auf das Berechnungsergebnis?</w:t>
      </w:r>
    </w:p>
    <w:p w:rsidR="00123E56" w:rsidRPr="00862485" w:rsidRDefault="00123E56" w:rsidP="00441D0C"/>
    <w:p w:rsidR="00441D0C" w:rsidRPr="00862485" w:rsidRDefault="00441D0C" w:rsidP="00441D0C">
      <w:pPr>
        <w:pStyle w:val="bodytext"/>
        <w:spacing w:before="0"/>
        <w:rPr>
          <w:sz w:val="24"/>
        </w:rPr>
      </w:pPr>
    </w:p>
    <w:p w:rsidR="00441D0C" w:rsidRPr="00862485" w:rsidRDefault="00441D0C" w:rsidP="00441D0C">
      <w:pPr>
        <w:sectPr w:rsidR="00441D0C" w:rsidRPr="00862485">
          <w:pgSz w:w="11907" w:h="16840"/>
          <w:pgMar w:top="1418" w:right="1134" w:bottom="1134" w:left="1418" w:header="851" w:footer="567" w:gutter="0"/>
          <w:paperSrc w:first="15" w:other="15"/>
          <w:cols w:space="720"/>
        </w:sectPr>
      </w:pPr>
    </w:p>
    <w:p w:rsidR="00441D0C" w:rsidRPr="00862485" w:rsidRDefault="00441D0C" w:rsidP="00441D0C">
      <w:pPr>
        <w:pStyle w:val="bodytext"/>
      </w:pPr>
    </w:p>
    <w:tbl>
      <w:tblPr>
        <w:tblW w:w="0" w:type="auto"/>
        <w:tblInd w:w="12" w:type="dxa"/>
        <w:tblLayout w:type="fixed"/>
        <w:tblCellMar>
          <w:left w:w="3" w:type="dxa"/>
          <w:right w:w="3" w:type="dxa"/>
        </w:tblCellMar>
        <w:tblLook w:val="0000"/>
      </w:tblPr>
      <w:tblGrid>
        <w:gridCol w:w="1233"/>
        <w:gridCol w:w="1391"/>
        <w:gridCol w:w="1391"/>
        <w:gridCol w:w="1391"/>
        <w:gridCol w:w="1391"/>
        <w:gridCol w:w="1391"/>
        <w:gridCol w:w="1391"/>
        <w:gridCol w:w="1391"/>
        <w:gridCol w:w="1391"/>
        <w:gridCol w:w="1392"/>
      </w:tblGrid>
      <w:tr w:rsidR="00441D0C" w:rsidRPr="00862485" w:rsidTr="00441D0C">
        <w:trPr>
          <w:trHeight w:val="305"/>
        </w:trPr>
        <w:tc>
          <w:tcPr>
            <w:tcW w:w="12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rFonts w:ascii="Symbol" w:hAnsi="Symbol"/>
              </w:rPr>
              <w:t></w:t>
            </w:r>
            <w:r w:rsidRPr="00862485">
              <w:t xml:space="preserve"> </w:t>
            </w:r>
            <w:proofErr w:type="spellStart"/>
            <w:r w:rsidRPr="00862485">
              <w:t>Mantis</w:t>
            </w:r>
            <w:proofErr w:type="spellEnd"/>
            <w:r w:rsidRPr="00862485">
              <w:t>.</w:t>
            </w:r>
          </w:p>
        </w:tc>
        <w:tc>
          <w:tcPr>
            <w:tcW w:w="13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</w:t>
            </w:r>
          </w:p>
        </w:tc>
        <w:tc>
          <w:tcPr>
            <w:tcW w:w="13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2</w:t>
            </w:r>
          </w:p>
        </w:tc>
        <w:tc>
          <w:tcPr>
            <w:tcW w:w="13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3</w:t>
            </w:r>
          </w:p>
        </w:tc>
        <w:tc>
          <w:tcPr>
            <w:tcW w:w="13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4</w:t>
            </w:r>
          </w:p>
        </w:tc>
        <w:tc>
          <w:tcPr>
            <w:tcW w:w="13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5</w:t>
            </w:r>
          </w:p>
        </w:tc>
        <w:tc>
          <w:tcPr>
            <w:tcW w:w="13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6</w:t>
            </w:r>
          </w:p>
        </w:tc>
        <w:tc>
          <w:tcPr>
            <w:tcW w:w="13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7</w:t>
            </w:r>
          </w:p>
        </w:tc>
        <w:tc>
          <w:tcPr>
            <w:tcW w:w="139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8</w:t>
            </w:r>
          </w:p>
        </w:tc>
        <w:tc>
          <w:tcPr>
            <w:tcW w:w="1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9</w:t>
            </w:r>
          </w:p>
        </w:tc>
      </w:tr>
      <w:tr w:rsidR="00441D0C" w:rsidRPr="00862485" w:rsidTr="00441D0C">
        <w:trPr>
          <w:trHeight w:val="305"/>
        </w:trPr>
        <w:tc>
          <w:tcPr>
            <w:tcW w:w="123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proofErr w:type="spellStart"/>
            <w:r w:rsidRPr="00862485">
              <w:t>Expon</w:t>
            </w:r>
            <w:proofErr w:type="spellEnd"/>
            <w:r w:rsidRPr="00862485">
              <w:t>.</w:t>
            </w:r>
          </w:p>
        </w:tc>
        <w:tc>
          <w:tcPr>
            <w:tcW w:w="1391" w:type="dxa"/>
          </w:tcPr>
          <w:p w:rsidR="00441D0C" w:rsidRPr="00862485" w:rsidRDefault="00441D0C">
            <w:pPr>
              <w:pStyle w:val="Tabellenformat"/>
            </w:pPr>
          </w:p>
        </w:tc>
        <w:tc>
          <w:tcPr>
            <w:tcW w:w="1391" w:type="dxa"/>
          </w:tcPr>
          <w:p w:rsidR="00441D0C" w:rsidRPr="00862485" w:rsidRDefault="00441D0C">
            <w:pPr>
              <w:pStyle w:val="Tabellenformat"/>
            </w:pPr>
          </w:p>
        </w:tc>
        <w:tc>
          <w:tcPr>
            <w:tcW w:w="1391" w:type="dxa"/>
          </w:tcPr>
          <w:p w:rsidR="00441D0C" w:rsidRPr="00862485" w:rsidRDefault="00441D0C">
            <w:pPr>
              <w:pStyle w:val="Tabellenformat"/>
            </w:pPr>
          </w:p>
        </w:tc>
        <w:tc>
          <w:tcPr>
            <w:tcW w:w="1391" w:type="dxa"/>
          </w:tcPr>
          <w:p w:rsidR="00441D0C" w:rsidRPr="00862485" w:rsidRDefault="00441D0C">
            <w:pPr>
              <w:pStyle w:val="Tabellenformat"/>
            </w:pPr>
          </w:p>
        </w:tc>
        <w:tc>
          <w:tcPr>
            <w:tcW w:w="1391" w:type="dxa"/>
          </w:tcPr>
          <w:p w:rsidR="00441D0C" w:rsidRPr="00862485" w:rsidRDefault="00441D0C">
            <w:pPr>
              <w:pStyle w:val="Tabellenformat"/>
            </w:pPr>
          </w:p>
        </w:tc>
        <w:tc>
          <w:tcPr>
            <w:tcW w:w="1391" w:type="dxa"/>
          </w:tcPr>
          <w:p w:rsidR="00441D0C" w:rsidRPr="00862485" w:rsidRDefault="00441D0C">
            <w:pPr>
              <w:pStyle w:val="Tabellenformat"/>
            </w:pPr>
          </w:p>
        </w:tc>
        <w:tc>
          <w:tcPr>
            <w:tcW w:w="1391" w:type="dxa"/>
          </w:tcPr>
          <w:p w:rsidR="00441D0C" w:rsidRPr="00862485" w:rsidRDefault="00441D0C">
            <w:pPr>
              <w:pStyle w:val="Tabellenformat"/>
            </w:pPr>
          </w:p>
        </w:tc>
        <w:tc>
          <w:tcPr>
            <w:tcW w:w="1391" w:type="dxa"/>
          </w:tcPr>
          <w:p w:rsidR="00441D0C" w:rsidRPr="00862485" w:rsidRDefault="00441D0C">
            <w:pPr>
              <w:pStyle w:val="Tabellenformat"/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</w:pP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1,0E+00</w:t>
            </w:r>
          </w:p>
        </w:tc>
        <w:tc>
          <w:tcPr>
            <w:tcW w:w="13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0,2194</w:t>
            </w:r>
          </w:p>
        </w:tc>
        <w:tc>
          <w:tcPr>
            <w:tcW w:w="13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0,0496</w:t>
            </w:r>
          </w:p>
        </w:tc>
        <w:tc>
          <w:tcPr>
            <w:tcW w:w="13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0,0143</w:t>
            </w:r>
          </w:p>
        </w:tc>
        <w:tc>
          <w:tcPr>
            <w:tcW w:w="13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0,00378</w:t>
            </w:r>
          </w:p>
        </w:tc>
        <w:tc>
          <w:tcPr>
            <w:tcW w:w="13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0,00115</w:t>
            </w:r>
          </w:p>
        </w:tc>
        <w:tc>
          <w:tcPr>
            <w:tcW w:w="13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3,60 10</w:t>
            </w:r>
            <w:r w:rsidRPr="00862485">
              <w:rPr>
                <w:vertAlign w:val="superscript"/>
              </w:rPr>
              <w:t>-4</w:t>
            </w:r>
          </w:p>
        </w:tc>
        <w:tc>
          <w:tcPr>
            <w:tcW w:w="13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1,16 10</w:t>
            </w:r>
            <w:r w:rsidRPr="00862485">
              <w:rPr>
                <w:vertAlign w:val="superscript"/>
              </w:rPr>
              <w:t>-4</w:t>
            </w:r>
          </w:p>
        </w:tc>
        <w:tc>
          <w:tcPr>
            <w:tcW w:w="13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3,77 10</w:t>
            </w:r>
            <w:r w:rsidRPr="00862485">
              <w:rPr>
                <w:vertAlign w:val="superscript"/>
              </w:rPr>
              <w:t>-5</w:t>
            </w:r>
          </w:p>
        </w:tc>
        <w:tc>
          <w:tcPr>
            <w:tcW w:w="13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1,24 10</w:t>
            </w:r>
            <w:r w:rsidRPr="00862485">
              <w:rPr>
                <w:vertAlign w:val="superscript"/>
              </w:rPr>
              <w:t>-5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1,8229</w:t>
            </w:r>
          </w:p>
        </w:tc>
        <w:tc>
          <w:tcPr>
            <w:tcW w:w="13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1,2227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0,9057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0,7024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0,5598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0,4544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0,3738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0,3106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0,2602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4,0379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3,3547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2,9591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2,6813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2,4679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2,2953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2,1508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2,0269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1,9187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6,3315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5,6394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5,2349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4,9482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4,7261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4,5448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4,3916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4,2591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4,1423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8,6332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7,9402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7,5348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7,2472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7,0242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6,8420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6,6879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6,5545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6,4368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10,9357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10,2426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9,8371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9,5495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9,3263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9,1440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8,9899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8,8563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8,7386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13,2383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12,5451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12,1397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11,8520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11,6289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11,4465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11,2924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11,1589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11,0411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15,5409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14,8477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14,4423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14,1546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13,9314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13,7491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13,5950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13,4614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13,3437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17,8435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17,1503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16,7449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16,4572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16,2340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16,0517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15,8976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15,7640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15,6462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20,1460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19,4529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19,0474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18,7598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18,5366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18,3543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18,2001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18,0666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17,9488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1,0E-10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22,4486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21,7555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21,3500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21,0623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20,8392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20,6569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20,5027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20,3692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20,2514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24,7512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24,0581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23,6526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23,3649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23,1418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22,9595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22,8053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22,6718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22,5540</w:t>
            </w:r>
          </w:p>
        </w:tc>
      </w:tr>
      <w:tr w:rsidR="00441D0C" w:rsidRPr="00862485" w:rsidTr="00441D0C">
        <w:tc>
          <w:tcPr>
            <w:tcW w:w="123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1,0E-12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27,0538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26,3607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25,9552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25,6675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25,4444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25,2620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25,1079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24,9744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41D0C" w:rsidRPr="00862485" w:rsidRDefault="00441D0C">
            <w:pPr>
              <w:pStyle w:val="Tabellenformat"/>
              <w:jc w:val="right"/>
            </w:pPr>
            <w:r w:rsidRPr="00862485">
              <w:t>24,8566</w:t>
            </w:r>
          </w:p>
        </w:tc>
      </w:tr>
    </w:tbl>
    <w:p w:rsidR="00441D0C" w:rsidRPr="00862485" w:rsidRDefault="00441D0C" w:rsidP="00441D0C">
      <w:pPr>
        <w:pStyle w:val="BildTabelle-Titel"/>
      </w:pPr>
    </w:p>
    <w:p w:rsidR="00441D0C" w:rsidRPr="00862485" w:rsidRDefault="00441D0C" w:rsidP="00441D0C">
      <w:pPr>
        <w:pStyle w:val="BildTabelle-Titel"/>
      </w:pPr>
      <w:r w:rsidRPr="00862485">
        <w:t>Tabelle :</w:t>
      </w:r>
      <w:r w:rsidRPr="00862485">
        <w:tab/>
        <w:t>Brunnenfunktion W(</w:t>
      </w:r>
      <w:r w:rsidRPr="00862485">
        <w:rPr>
          <w:rFonts w:ascii="Symbol" w:hAnsi="Symbol"/>
        </w:rPr>
        <w:t></w:t>
      </w:r>
      <w:r w:rsidRPr="00862485">
        <w:t>) für den Wertebereich 9 bis10</w:t>
      </w:r>
      <w:r w:rsidRPr="00862485">
        <w:rPr>
          <w:vertAlign w:val="superscript"/>
        </w:rPr>
        <w:t>-12</w:t>
      </w:r>
    </w:p>
    <w:p w:rsidR="00441D0C" w:rsidRPr="00862485" w:rsidRDefault="00441D0C" w:rsidP="00441D0C">
      <w:pPr>
        <w:rPr>
          <w:sz w:val="18"/>
        </w:rPr>
        <w:sectPr w:rsidR="00441D0C" w:rsidRPr="00862485">
          <w:pgSz w:w="16840" w:h="11907" w:orient="landscape"/>
          <w:pgMar w:top="1701" w:right="1701" w:bottom="1418" w:left="1418" w:header="851" w:footer="567" w:gutter="0"/>
          <w:paperSrc w:first="15" w:other="15"/>
          <w:cols w:space="720"/>
        </w:sectPr>
      </w:pPr>
    </w:p>
    <w:tbl>
      <w:tblPr>
        <w:tblW w:w="0" w:type="auto"/>
        <w:tblInd w:w="3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709"/>
        <w:gridCol w:w="2551"/>
        <w:gridCol w:w="5245"/>
      </w:tblGrid>
      <w:tr w:rsidR="00441D0C" w:rsidRPr="00862485" w:rsidTr="00441D0C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lastRenderedPageBreak/>
              <w:t>Nr.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F(p)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f(t)</w:t>
            </w:r>
          </w:p>
        </w:tc>
      </w:tr>
      <w:tr w:rsidR="00441D0C" w:rsidRPr="00862485" w:rsidTr="00441D0C">
        <w:tc>
          <w:tcPr>
            <w:tcW w:w="70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0</w:t>
            </w:r>
          </w:p>
        </w:tc>
        <w:tc>
          <w:tcPr>
            <w:tcW w:w="524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0</w: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2"/>
              </w:rPr>
              <w:object w:dxaOrig="260" w:dyaOrig="760">
                <v:shape id="_x0000_i1034" type="#_x0000_t75" style="width:12.75pt;height:38.25pt" o:ole="" fillcolor="window">
                  <v:imagedata r:id="rId27" o:title=""/>
                </v:shape>
                <o:OLEObject Type="Embed" ProgID="Equation.3" ShapeID="_x0000_i1034" DrawAspect="Content" ObjectID="_1264185882" r:id="rId28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t>1</w: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6"/>
              </w:rPr>
              <w:object w:dxaOrig="420" w:dyaOrig="800">
                <v:shape id="_x0000_i1035" type="#_x0000_t75" style="width:21pt;height:39.75pt" o:ole="" fillcolor="window">
                  <v:imagedata r:id="rId29" o:title=""/>
                </v:shape>
                <o:OLEObject Type="Embed" ProgID="Equation.3" ShapeID="_x0000_i1035" DrawAspect="Content" ObjectID="_1264185883" r:id="rId30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4"/>
              </w:rPr>
              <w:object w:dxaOrig="880" w:dyaOrig="840">
                <v:shape id="_x0000_i1036" type="#_x0000_t75" style="width:44.25pt;height:42pt" o:ole="" fillcolor="window">
                  <v:imagedata r:id="rId31" o:title=""/>
                </v:shape>
                <o:OLEObject Type="Embed" ProgID="Equation.3" ShapeID="_x0000_i1036" DrawAspect="Content" ObjectID="_1264185884" r:id="rId32"/>
              </w:objec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6"/>
              </w:rPr>
              <w:object w:dxaOrig="1080" w:dyaOrig="800">
                <v:shape id="_x0000_i1037" type="#_x0000_t75" style="width:54pt;height:39.75pt" o:ole="" fillcolor="window">
                  <v:imagedata r:id="rId33" o:title=""/>
                </v:shape>
                <o:OLEObject Type="Embed" ProgID="Equation.3" ShapeID="_x0000_i1037" DrawAspect="Content" ObjectID="_1264185885" r:id="rId34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4"/>
              </w:rPr>
              <w:object w:dxaOrig="1259" w:dyaOrig="840">
                <v:shape id="_x0000_i1038" type="#_x0000_t75" style="width:63pt;height:42pt" o:ole="" fillcolor="window">
                  <v:imagedata r:id="rId35" o:title=""/>
                </v:shape>
                <o:OLEObject Type="Embed" ProgID="Equation.3" ShapeID="_x0000_i1038" DrawAspect="Content" ObjectID="_1264185886" r:id="rId36"/>
              </w:objec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4"/>
              </w:rPr>
              <w:object w:dxaOrig="1660" w:dyaOrig="780">
                <v:shape id="_x0000_i1039" type="#_x0000_t75" style="width:83.25pt;height:39pt" o:ole="" fillcolor="window">
                  <v:imagedata r:id="rId37" o:title=""/>
                </v:shape>
                <o:OLEObject Type="Embed" ProgID="Equation.3" ShapeID="_x0000_i1039" DrawAspect="Content" ObjectID="_1264185887" r:id="rId38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2"/>
              </w:rPr>
              <w:object w:dxaOrig="1120" w:dyaOrig="820">
                <v:shape id="_x0000_i1040" type="#_x0000_t75" style="width:56.25pt;height:41.25pt" o:ole="" fillcolor="window">
                  <v:imagedata r:id="rId39" o:title=""/>
                </v:shape>
                <o:OLEObject Type="Embed" ProgID="Equation.3" ShapeID="_x0000_i1040" DrawAspect="Content" ObjectID="_1264185888" r:id="rId40"/>
              </w:objec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4"/>
              </w:rPr>
              <w:object w:dxaOrig="1660" w:dyaOrig="780">
                <v:shape id="_x0000_i1041" type="#_x0000_t75" style="width:83.25pt;height:39pt" o:ole="" fillcolor="window">
                  <v:imagedata r:id="rId41" o:title=""/>
                </v:shape>
                <o:OLEObject Type="Embed" ProgID="Equation.3" ShapeID="_x0000_i1041" DrawAspect="Content" ObjectID="_1264185889" r:id="rId42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2"/>
              </w:rPr>
              <w:object w:dxaOrig="1479" w:dyaOrig="820">
                <v:shape id="_x0000_i1042" type="#_x0000_t75" style="width:74.25pt;height:41.25pt" o:ole="" fillcolor="window">
                  <v:imagedata r:id="rId43" o:title=""/>
                </v:shape>
                <o:OLEObject Type="Embed" ProgID="Equation.3" ShapeID="_x0000_i1042" DrawAspect="Content" ObjectID="_1264185890" r:id="rId44"/>
              </w:objec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6"/>
              </w:rPr>
              <w:object w:dxaOrig="1040" w:dyaOrig="800">
                <v:shape id="_x0000_i1043" type="#_x0000_t75" style="width:51.75pt;height:39.75pt" o:ole="" fillcolor="window">
                  <v:imagedata r:id="rId45" o:title=""/>
                </v:shape>
                <o:OLEObject Type="Embed" ProgID="Equation.3" ShapeID="_x0000_i1043" DrawAspect="Content" ObjectID="_1264185891" r:id="rId46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6"/>
              </w:rPr>
              <w:object w:dxaOrig="720" w:dyaOrig="300">
                <v:shape id="_x0000_i1044" type="#_x0000_t75" style="width:36pt;height:15pt" o:ole="" fillcolor="window">
                  <v:imagedata r:id="rId47" o:title=""/>
                </v:shape>
                <o:OLEObject Type="Embed" ProgID="Equation.3" ShapeID="_x0000_i1044" DrawAspect="Content" ObjectID="_1264185892" r:id="rId48"/>
              </w:objec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6"/>
              </w:rPr>
              <w:object w:dxaOrig="1880" w:dyaOrig="800">
                <v:shape id="_x0000_i1045" type="#_x0000_t75" style="width:93.75pt;height:39.75pt" o:ole="" fillcolor="window">
                  <v:imagedata r:id="rId49" o:title=""/>
                </v:shape>
                <o:OLEObject Type="Embed" ProgID="Equation.3" ShapeID="_x0000_i1045" DrawAspect="Content" ObjectID="_1264185893" r:id="rId50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12"/>
              </w:rPr>
              <w:object w:dxaOrig="1279" w:dyaOrig="360">
                <v:shape id="_x0000_i1046" type="#_x0000_t75" style="width:63.75pt;height:18pt" o:ole="" fillcolor="window">
                  <v:imagedata r:id="rId51" o:title=""/>
                </v:shape>
                <o:OLEObject Type="Embed" ProgID="Equation.3" ShapeID="_x0000_i1046" DrawAspect="Content" ObjectID="_1264185894" r:id="rId52"/>
              </w:objec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6"/>
              </w:rPr>
              <w:object w:dxaOrig="1040" w:dyaOrig="800">
                <v:shape id="_x0000_i1047" type="#_x0000_t75" style="width:51.75pt;height:39.75pt" o:ole="" fillcolor="window">
                  <v:imagedata r:id="rId53" o:title=""/>
                </v:shape>
                <o:OLEObject Type="Embed" ProgID="Equation.3" ShapeID="_x0000_i1047" DrawAspect="Content" ObjectID="_1264185895" r:id="rId54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6"/>
              </w:rPr>
              <w:object w:dxaOrig="759" w:dyaOrig="280">
                <v:shape id="_x0000_i1048" type="#_x0000_t75" style="width:38.25pt;height:14.25pt" o:ole="" fillcolor="window">
                  <v:imagedata r:id="rId55" o:title=""/>
                </v:shape>
                <o:OLEObject Type="Embed" ProgID="Equation.3" ShapeID="_x0000_i1048" DrawAspect="Content" ObjectID="_1264185896" r:id="rId56"/>
              </w:objec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10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6"/>
              </w:rPr>
              <w:object w:dxaOrig="1880" w:dyaOrig="800">
                <v:shape id="_x0000_i1049" type="#_x0000_t75" style="width:93.75pt;height:39.75pt" o:ole="" fillcolor="window">
                  <v:imagedata r:id="rId57" o:title=""/>
                </v:shape>
                <o:OLEObject Type="Embed" ProgID="Equation.3" ShapeID="_x0000_i1049" DrawAspect="Content" ObjectID="_1264185897" r:id="rId58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12"/>
              </w:rPr>
              <w:object w:dxaOrig="1300" w:dyaOrig="360">
                <v:shape id="_x0000_i1050" type="#_x0000_t75" style="width:65.25pt;height:18pt" o:ole="" fillcolor="window">
                  <v:imagedata r:id="rId59" o:title=""/>
                </v:shape>
                <o:OLEObject Type="Embed" ProgID="Equation.3" ShapeID="_x0000_i1050" DrawAspect="Content" ObjectID="_1264185898" r:id="rId60"/>
              </w:objec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11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6"/>
              </w:rPr>
              <w:object w:dxaOrig="1040" w:dyaOrig="800">
                <v:shape id="_x0000_i1051" type="#_x0000_t75" style="width:51.75pt;height:39.75pt" o:ole="" fillcolor="window">
                  <v:imagedata r:id="rId61" o:title=""/>
                </v:shape>
                <o:OLEObject Type="Embed" ProgID="Equation.3" ShapeID="_x0000_i1051" DrawAspect="Content" ObjectID="_1264185899" r:id="rId62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6"/>
              </w:rPr>
              <w:object w:dxaOrig="860" w:dyaOrig="300">
                <v:shape id="_x0000_i1052" type="#_x0000_t75" style="width:42.75pt;height:15pt" o:ole="" fillcolor="window">
                  <v:imagedata r:id="rId63" o:title=""/>
                </v:shape>
                <o:OLEObject Type="Embed" ProgID="Equation.3" ShapeID="_x0000_i1052" DrawAspect="Content" ObjectID="_1264185900" r:id="rId64"/>
              </w:objec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12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6"/>
              </w:rPr>
              <w:object w:dxaOrig="1040" w:dyaOrig="800">
                <v:shape id="_x0000_i1053" type="#_x0000_t75" style="width:51.75pt;height:39.75pt" o:ole="" fillcolor="window">
                  <v:imagedata r:id="rId65" o:title=""/>
                </v:shape>
                <o:OLEObject Type="Embed" ProgID="Equation.3" ShapeID="_x0000_i1053" DrawAspect="Content" ObjectID="_1264185901" r:id="rId66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6"/>
              </w:rPr>
              <w:object w:dxaOrig="900" w:dyaOrig="300">
                <v:shape id="_x0000_i1054" type="#_x0000_t75" style="width:45pt;height:15pt" o:ole="" fillcolor="window">
                  <v:imagedata r:id="rId67" o:title=""/>
                </v:shape>
                <o:OLEObject Type="Embed" ProgID="Equation.3" ShapeID="_x0000_i1054" DrawAspect="Content" ObjectID="_1264185902" r:id="rId68"/>
              </w:objec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13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6"/>
              </w:rPr>
              <w:object w:dxaOrig="1539" w:dyaOrig="860">
                <v:shape id="_x0000_i1055" type="#_x0000_t75" style="width:77.25pt;height:42.75pt" o:ole="" fillcolor="window">
                  <v:imagedata r:id="rId69" o:title=""/>
                </v:shape>
                <o:OLEObject Type="Embed" ProgID="Equation.3" ShapeID="_x0000_i1055" DrawAspect="Content" ObjectID="_1264185903" r:id="rId70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6"/>
              </w:rPr>
              <w:object w:dxaOrig="920" w:dyaOrig="380">
                <v:shape id="_x0000_i1056" type="#_x0000_t75" style="width:45.75pt;height:18.75pt" o:ole="" fillcolor="window">
                  <v:imagedata r:id="rId71" o:title=""/>
                </v:shape>
                <o:OLEObject Type="Embed" ProgID="Equation.3" ShapeID="_x0000_i1056" DrawAspect="Content" ObjectID="_1264185904" r:id="rId72"/>
              </w:object>
            </w:r>
          </w:p>
        </w:tc>
      </w:tr>
      <w:tr w:rsidR="00441D0C" w:rsidRPr="00862485" w:rsidTr="00441D0C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  <w:rPr>
                <w:b/>
              </w:rPr>
            </w:pPr>
            <w:r w:rsidRPr="00862485">
              <w:rPr>
                <w:b/>
              </w:rPr>
              <w:t>14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36"/>
              </w:rPr>
              <w:object w:dxaOrig="1539" w:dyaOrig="860">
                <v:shape id="_x0000_i1057" type="#_x0000_t75" style="width:77.25pt;height:42.75pt" o:ole="" fillcolor="window">
                  <v:imagedata r:id="rId73" o:title=""/>
                </v:shape>
                <o:OLEObject Type="Embed" ProgID="Equation.3" ShapeID="_x0000_i1057" DrawAspect="Content" ObjectID="_1264185905" r:id="rId74"/>
              </w:objec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41D0C" w:rsidRPr="00862485" w:rsidRDefault="00441D0C">
            <w:pPr>
              <w:pStyle w:val="Tabellenformat"/>
              <w:jc w:val="center"/>
            </w:pPr>
            <w:r w:rsidRPr="00862485">
              <w:rPr>
                <w:position w:val="-6"/>
              </w:rPr>
              <w:object w:dxaOrig="880" w:dyaOrig="380">
                <v:shape id="_x0000_i1058" type="#_x0000_t75" style="width:44.25pt;height:18.75pt" o:ole="" fillcolor="window">
                  <v:imagedata r:id="rId75" o:title=""/>
                </v:shape>
                <o:OLEObject Type="Embed" ProgID="Equation.3" ShapeID="_x0000_i1058" DrawAspect="Content" ObjectID="_1264185906" r:id="rId76"/>
              </w:object>
            </w:r>
          </w:p>
        </w:tc>
      </w:tr>
    </w:tbl>
    <w:p w:rsidR="00441D0C" w:rsidRPr="00862485" w:rsidRDefault="00441D0C" w:rsidP="00441D0C"/>
    <w:p w:rsidR="00441D0C" w:rsidRPr="00862485" w:rsidRDefault="00441D0C" w:rsidP="00441D0C"/>
    <w:p w:rsidR="00BC53BC" w:rsidRPr="00862485" w:rsidRDefault="00BC53BC"/>
    <w:sectPr w:rsidR="00BC53BC" w:rsidRPr="00862485" w:rsidSect="00D730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B59DB"/>
    <w:multiLevelType w:val="hybridMultilevel"/>
    <w:tmpl w:val="3CFCEB88"/>
    <w:lvl w:ilvl="0" w:tplc="7096CD6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D024D9"/>
    <w:multiLevelType w:val="hybridMultilevel"/>
    <w:tmpl w:val="3CFCEB88"/>
    <w:lvl w:ilvl="0" w:tplc="7096CD6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556A54"/>
    <w:multiLevelType w:val="hybridMultilevel"/>
    <w:tmpl w:val="9D9022A0"/>
    <w:lvl w:ilvl="0" w:tplc="F2AE97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>
    <w:useFELayout/>
  </w:compat>
  <w:rsids>
    <w:rsidRoot w:val="00441D0C"/>
    <w:rsid w:val="00123E56"/>
    <w:rsid w:val="00162F6F"/>
    <w:rsid w:val="001D3186"/>
    <w:rsid w:val="001F1B6E"/>
    <w:rsid w:val="002338DA"/>
    <w:rsid w:val="00441D0C"/>
    <w:rsid w:val="004B6982"/>
    <w:rsid w:val="00707FCC"/>
    <w:rsid w:val="007145A5"/>
    <w:rsid w:val="00862485"/>
    <w:rsid w:val="00873D4A"/>
    <w:rsid w:val="0089308F"/>
    <w:rsid w:val="0092171B"/>
    <w:rsid w:val="009430FA"/>
    <w:rsid w:val="00B52750"/>
    <w:rsid w:val="00BC53BC"/>
    <w:rsid w:val="00C92E9B"/>
    <w:rsid w:val="00D730E2"/>
    <w:rsid w:val="00DD068E"/>
    <w:rsid w:val="00DF310F"/>
    <w:rsid w:val="00EF1F7E"/>
    <w:rsid w:val="00F461B6"/>
    <w:rsid w:val="00F97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41D0C"/>
    <w:rPr>
      <w:rFonts w:eastAsia="Times New Roman"/>
      <w:sz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441D0C"/>
    <w:pPr>
      <w:jc w:val="center"/>
    </w:pPr>
    <w:rPr>
      <w:sz w:val="28"/>
    </w:rPr>
  </w:style>
  <w:style w:type="paragraph" w:styleId="Untertitel">
    <w:name w:val="Subtitle"/>
    <w:basedOn w:val="Standard"/>
    <w:qFormat/>
    <w:rsid w:val="00441D0C"/>
    <w:pPr>
      <w:jc w:val="center"/>
    </w:pPr>
    <w:rPr>
      <w:b/>
      <w:sz w:val="28"/>
    </w:rPr>
  </w:style>
  <w:style w:type="paragraph" w:customStyle="1" w:styleId="numerierteItem">
    <w:name w:val="numerierte Item"/>
    <w:basedOn w:val="Standard"/>
    <w:rsid w:val="00441D0C"/>
    <w:pPr>
      <w:tabs>
        <w:tab w:val="num" w:pos="360"/>
        <w:tab w:val="left" w:pos="420"/>
      </w:tabs>
      <w:spacing w:before="120"/>
    </w:pPr>
  </w:style>
  <w:style w:type="paragraph" w:customStyle="1" w:styleId="bodytext">
    <w:name w:val="body text"/>
    <w:basedOn w:val="Standard"/>
    <w:rsid w:val="00441D0C"/>
    <w:pPr>
      <w:spacing w:before="120"/>
      <w:jc w:val="both"/>
    </w:pPr>
    <w:rPr>
      <w:sz w:val="18"/>
    </w:rPr>
  </w:style>
  <w:style w:type="paragraph" w:customStyle="1" w:styleId="Tabellenformat">
    <w:name w:val="Tabellenformat"/>
    <w:basedOn w:val="Standard"/>
    <w:next w:val="Standard"/>
    <w:rsid w:val="00441D0C"/>
    <w:pPr>
      <w:spacing w:before="120"/>
    </w:pPr>
    <w:rPr>
      <w:sz w:val="28"/>
    </w:rPr>
  </w:style>
  <w:style w:type="paragraph" w:customStyle="1" w:styleId="BildTabelle-Titel">
    <w:name w:val="Bild/Tabelle-Titel"/>
    <w:basedOn w:val="Standard"/>
    <w:rsid w:val="00441D0C"/>
    <w:pPr>
      <w:tabs>
        <w:tab w:val="left" w:pos="1134"/>
      </w:tabs>
      <w:spacing w:before="120" w:after="60"/>
      <w:ind w:left="1134" w:hanging="1134"/>
    </w:pPr>
    <w:rPr>
      <w:sz w:val="18"/>
    </w:rPr>
  </w:style>
  <w:style w:type="table" w:styleId="Tabellengitternetz">
    <w:name w:val="Table Grid"/>
    <w:basedOn w:val="NormaleTabelle"/>
    <w:rsid w:val="00441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1F1B6E"/>
    <w:rPr>
      <w:color w:val="808080"/>
    </w:rPr>
  </w:style>
  <w:style w:type="paragraph" w:styleId="Sprechblasentext">
    <w:name w:val="Balloon Text"/>
    <w:basedOn w:val="Standard"/>
    <w:link w:val="SprechblasentextZchn"/>
    <w:rsid w:val="001F1B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F1B6E"/>
    <w:rPr>
      <w:rFonts w:ascii="Tahoma" w:eastAsia="Times New Roman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62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8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emf"/><Relationship Id="rId39" Type="http://schemas.openxmlformats.org/officeDocument/2006/relationships/image" Target="media/image19.wmf"/><Relationship Id="rId21" Type="http://schemas.openxmlformats.org/officeDocument/2006/relationships/image" Target="media/image9.jpeg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7" Type="http://schemas.openxmlformats.org/officeDocument/2006/relationships/image" Target="media/image2.wmf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4.wmf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77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833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Prüfung</vt:lpstr>
    </vt:vector>
  </TitlesOfParts>
  <Company>TU Dresden</Company>
  <LinksUpToDate>false</LinksUpToDate>
  <CharactersWithSpaces>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Prüfung</dc:title>
  <dc:subject/>
  <dc:creator>Graeber</dc:creator>
  <cp:keywords/>
  <dc:description/>
  <cp:lastModifiedBy>graeber</cp:lastModifiedBy>
  <cp:revision>8</cp:revision>
  <dcterms:created xsi:type="dcterms:W3CDTF">2008-02-10T12:55:00Z</dcterms:created>
  <dcterms:modified xsi:type="dcterms:W3CDTF">2008-02-10T20:57:00Z</dcterms:modified>
</cp:coreProperties>
</file>